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837B2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国家技术发明奖提名公示内容</w:t>
      </w:r>
    </w:p>
    <w:p w14:paraId="03EBE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 w14:paraId="4F91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项目名称：</w:t>
      </w:r>
      <w:bookmarkStart w:id="0" w:name="OLE_LINK17"/>
    </w:p>
    <w:p w14:paraId="1917C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大口径碳化硅光学反射镜技术及应用</w:t>
      </w:r>
    </w:p>
    <w:p w14:paraId="32976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奖励类别：</w:t>
      </w:r>
    </w:p>
    <w:p w14:paraId="099C9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技术发明奖</w:t>
      </w:r>
    </w:p>
    <w:bookmarkEnd w:id="0"/>
    <w:p w14:paraId="251AF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2" w:firstLineChars="200"/>
        <w:textAlignment w:val="auto"/>
        <w:rPr>
          <w:rFonts w:hint="eastAsia" w:ascii="Times New Roman" w:hAnsi="Times New Roman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提名者</w:t>
      </w:r>
      <w:r>
        <w:rPr>
          <w:rFonts w:hint="eastAsia" w:ascii="Times New Roman" w:hAnsi="Times New Roman"/>
          <w:sz w:val="28"/>
          <w:szCs w:val="28"/>
        </w:rPr>
        <w:t>：</w:t>
      </w:r>
      <w:bookmarkStart w:id="1" w:name="_GoBack"/>
      <w:bookmarkEnd w:id="1"/>
    </w:p>
    <w:p w14:paraId="1D9F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吉林省</w:t>
      </w:r>
    </w:p>
    <w:p w14:paraId="012F6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2" w:firstLineChars="200"/>
        <w:textAlignment w:val="auto"/>
        <w:rPr>
          <w:rFonts w:hint="eastAsia" w:ascii="Times New Roman" w:hAnsi="Times New Roman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主要完成人（完成单位）</w:t>
      </w:r>
      <w:r>
        <w:rPr>
          <w:rFonts w:hint="eastAsia" w:ascii="Times New Roman" w:hAnsi="Times New Roman"/>
          <w:sz w:val="28"/>
          <w:szCs w:val="28"/>
        </w:rPr>
        <w:t>：</w:t>
      </w:r>
    </w:p>
    <w:p w14:paraId="2CA1376F"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张学军（中国科学院长春光学精密机械与物理研究所）、</w:t>
      </w:r>
    </w:p>
    <w:p w14:paraId="32BAE5F5"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张舸（中国科学院长春光学精密机械与物理研究所）、</w:t>
      </w:r>
    </w:p>
    <w:p w14:paraId="46C24080"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高劲松（中国科学院长春光学精密机械与物理研究所）、</w:t>
      </w:r>
    </w:p>
    <w:p w14:paraId="7ECE7236"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薛栋林（中国科学院长春光学精密机械与物理研究所）、</w:t>
      </w:r>
    </w:p>
    <w:p w14:paraId="45320658"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王笑夷（中国科学院长春光学精密机械与物理研究所）、</w:t>
      </w:r>
    </w:p>
    <w:p w14:paraId="7575439C"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赵文兴（中国科学院长春光学精密机械与物理研究所）</w:t>
      </w:r>
    </w:p>
    <w:p w14:paraId="1C0F547E">
      <w:pPr>
        <w:pStyle w:val="2"/>
      </w:pPr>
    </w:p>
    <w:p w14:paraId="55904232"/>
    <w:p w14:paraId="5FA1583A">
      <w:pPr>
        <w:pStyle w:val="2"/>
      </w:pPr>
    </w:p>
    <w:p w14:paraId="6B74FE27"/>
    <w:p w14:paraId="07C79BB0">
      <w:pPr>
        <w:pStyle w:val="2"/>
      </w:pPr>
    </w:p>
    <w:p w14:paraId="4DB3DA8A"/>
    <w:p w14:paraId="4027C3FB">
      <w:pPr>
        <w:pStyle w:val="2"/>
      </w:pPr>
    </w:p>
    <w:p w14:paraId="653CA92A">
      <w:r>
        <w:br w:type="page"/>
      </w:r>
    </w:p>
    <w:p w14:paraId="348A0A4C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5052C8"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6"/>
        </w:rPr>
        <w:t>主要知识产权和标准规范等目录</w:t>
      </w:r>
    </w:p>
    <w:tbl>
      <w:tblPr>
        <w:tblStyle w:val="6"/>
        <w:tblW w:w="520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154"/>
        <w:gridCol w:w="1679"/>
        <w:gridCol w:w="796"/>
        <w:gridCol w:w="1968"/>
        <w:gridCol w:w="1813"/>
        <w:gridCol w:w="1426"/>
        <w:gridCol w:w="2210"/>
        <w:gridCol w:w="2315"/>
        <w:gridCol w:w="787"/>
      </w:tblGrid>
      <w:tr w14:paraId="16D7C0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41" w:type="pct"/>
            <w:vAlign w:val="center"/>
          </w:tcPr>
          <w:p w14:paraId="6539FF9A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396" w:type="pct"/>
            <w:vAlign w:val="center"/>
          </w:tcPr>
          <w:p w14:paraId="7C5E9A0A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知识产权(标准)类别</w:t>
            </w:r>
          </w:p>
        </w:tc>
        <w:tc>
          <w:tcPr>
            <w:tcW w:w="576" w:type="pct"/>
            <w:vAlign w:val="center"/>
          </w:tcPr>
          <w:p w14:paraId="544871AF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知识产权(标准)</w:t>
            </w:r>
          </w:p>
          <w:p w14:paraId="7A3E30BF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具体名称</w:t>
            </w:r>
          </w:p>
        </w:tc>
        <w:tc>
          <w:tcPr>
            <w:tcW w:w="273" w:type="pct"/>
            <w:vAlign w:val="center"/>
          </w:tcPr>
          <w:p w14:paraId="3EE0F7FD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国家</w:t>
            </w:r>
          </w:p>
          <w:p w14:paraId="57966E44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(地区)</w:t>
            </w:r>
          </w:p>
        </w:tc>
        <w:tc>
          <w:tcPr>
            <w:tcW w:w="675" w:type="pct"/>
            <w:vAlign w:val="center"/>
          </w:tcPr>
          <w:p w14:paraId="4110F9E0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2"/>
                <w:sz w:val="21"/>
                <w:szCs w:val="21"/>
              </w:rPr>
              <w:t>授权号</w:t>
            </w:r>
          </w:p>
          <w:p w14:paraId="434ED1AE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(标准</w:t>
            </w:r>
          </w:p>
          <w:p w14:paraId="41CEC8BE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编号)</w:t>
            </w:r>
          </w:p>
        </w:tc>
        <w:tc>
          <w:tcPr>
            <w:tcW w:w="622" w:type="pct"/>
            <w:vAlign w:val="center"/>
          </w:tcPr>
          <w:p w14:paraId="34F7F44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kern w:val="2"/>
                <w:sz w:val="21"/>
                <w:szCs w:val="21"/>
              </w:rPr>
              <w:t>授权</w:t>
            </w: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(标准发布)日期</w:t>
            </w:r>
          </w:p>
        </w:tc>
        <w:tc>
          <w:tcPr>
            <w:tcW w:w="489" w:type="pct"/>
            <w:vAlign w:val="center"/>
          </w:tcPr>
          <w:p w14:paraId="2762CD57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证书编号</w:t>
            </w: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br w:type="textWrapping"/>
            </w: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(标准批准</w:t>
            </w:r>
          </w:p>
          <w:p w14:paraId="146C470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发布部门)</w:t>
            </w:r>
          </w:p>
        </w:tc>
        <w:tc>
          <w:tcPr>
            <w:tcW w:w="758" w:type="pct"/>
            <w:vAlign w:val="center"/>
          </w:tcPr>
          <w:p w14:paraId="18ED381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权利人</w:t>
            </w:r>
          </w:p>
          <w:p w14:paraId="5F8CFFA6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(标准起</w:t>
            </w:r>
          </w:p>
          <w:p w14:paraId="3F387FD6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草单位)</w:t>
            </w:r>
          </w:p>
        </w:tc>
        <w:tc>
          <w:tcPr>
            <w:tcW w:w="794" w:type="pct"/>
            <w:vAlign w:val="center"/>
          </w:tcPr>
          <w:p w14:paraId="758D0A3C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发明人(标准起草人)</w:t>
            </w:r>
          </w:p>
        </w:tc>
        <w:tc>
          <w:tcPr>
            <w:tcW w:w="270" w:type="pct"/>
            <w:vAlign w:val="center"/>
          </w:tcPr>
          <w:p w14:paraId="3ECE834D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发明专利(标准)</w:t>
            </w:r>
          </w:p>
          <w:p w14:paraId="1390033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2"/>
                <w:sz w:val="21"/>
                <w:szCs w:val="21"/>
              </w:rPr>
              <w:t>有效状态</w:t>
            </w:r>
          </w:p>
        </w:tc>
      </w:tr>
      <w:tr w14:paraId="571080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1" w:type="pct"/>
            <w:vAlign w:val="center"/>
          </w:tcPr>
          <w:p w14:paraId="59BC3A7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6" w:type="pct"/>
            <w:vAlign w:val="center"/>
          </w:tcPr>
          <w:p w14:paraId="6E0A5DF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576" w:type="pct"/>
            <w:vAlign w:val="center"/>
          </w:tcPr>
          <w:p w14:paraId="1EC2B86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一种消失模组装装置及其组装方法</w:t>
            </w:r>
          </w:p>
        </w:tc>
        <w:tc>
          <w:tcPr>
            <w:tcW w:w="273" w:type="pct"/>
            <w:vAlign w:val="center"/>
          </w:tcPr>
          <w:p w14:paraId="2F27FBD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75" w:type="pct"/>
            <w:vAlign w:val="center"/>
          </w:tcPr>
          <w:p w14:paraId="2BF52D1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ZL201710895331.X</w:t>
            </w:r>
          </w:p>
        </w:tc>
        <w:tc>
          <w:tcPr>
            <w:tcW w:w="622" w:type="pct"/>
            <w:vAlign w:val="center"/>
          </w:tcPr>
          <w:p w14:paraId="77CF97D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eastAsia" w:ascii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06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89" w:type="pct"/>
            <w:vAlign w:val="center"/>
          </w:tcPr>
          <w:p w14:paraId="720197D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2962387（国家知识产权局）</w:t>
            </w:r>
          </w:p>
        </w:tc>
        <w:tc>
          <w:tcPr>
            <w:tcW w:w="758" w:type="pct"/>
            <w:vAlign w:val="center"/>
          </w:tcPr>
          <w:p w14:paraId="422B8A9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794" w:type="pct"/>
            <w:vAlign w:val="center"/>
          </w:tcPr>
          <w:p w14:paraId="1B70C19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张舸、曹琪、张学军、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/>
                <w:color w:val="000000"/>
                <w:sz w:val="21"/>
                <w:szCs w:val="21"/>
              </w:rPr>
              <w:t>包建勋、董斌超、崔聪聪</w:t>
            </w:r>
          </w:p>
        </w:tc>
        <w:tc>
          <w:tcPr>
            <w:tcW w:w="270" w:type="pct"/>
            <w:vAlign w:val="center"/>
          </w:tcPr>
          <w:p w14:paraId="4FBE6AB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7D4DEA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41" w:type="pct"/>
            <w:vAlign w:val="center"/>
          </w:tcPr>
          <w:p w14:paraId="5097E10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6" w:type="pct"/>
            <w:vAlign w:val="center"/>
          </w:tcPr>
          <w:p w14:paraId="2F2B7ED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576" w:type="pct"/>
            <w:vAlign w:val="center"/>
          </w:tcPr>
          <w:p w14:paraId="32ADC39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一种用于碳化硅素坯连接的粘结剂及其制备方法</w:t>
            </w:r>
          </w:p>
        </w:tc>
        <w:tc>
          <w:tcPr>
            <w:tcW w:w="273" w:type="pct"/>
            <w:vAlign w:val="center"/>
          </w:tcPr>
          <w:p w14:paraId="4F3453C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75" w:type="pct"/>
            <w:vAlign w:val="center"/>
          </w:tcPr>
          <w:p w14:paraId="257E41A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ZL201710888808.1</w:t>
            </w:r>
          </w:p>
        </w:tc>
        <w:tc>
          <w:tcPr>
            <w:tcW w:w="622" w:type="pct"/>
            <w:vAlign w:val="center"/>
          </w:tcPr>
          <w:p w14:paraId="77A84C2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eastAsia" w:ascii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05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89" w:type="pct"/>
            <w:vAlign w:val="center"/>
          </w:tcPr>
          <w:p w14:paraId="0E7F24E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2939670（国家知识产权局）</w:t>
            </w:r>
          </w:p>
        </w:tc>
        <w:tc>
          <w:tcPr>
            <w:tcW w:w="758" w:type="pct"/>
            <w:vAlign w:val="center"/>
          </w:tcPr>
          <w:p w14:paraId="3EB7819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794" w:type="pct"/>
            <w:vAlign w:val="center"/>
          </w:tcPr>
          <w:p w14:paraId="20F274B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张舸、崔聪聪、张学军、董斌超、曹琪、包建勋</w:t>
            </w:r>
          </w:p>
        </w:tc>
        <w:tc>
          <w:tcPr>
            <w:tcW w:w="270" w:type="pct"/>
            <w:vAlign w:val="center"/>
          </w:tcPr>
          <w:p w14:paraId="10754111">
            <w:pPr>
              <w:pStyle w:val="3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5C90E8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1" w:type="pct"/>
            <w:vAlign w:val="center"/>
          </w:tcPr>
          <w:p w14:paraId="1E7BC70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6" w:type="pct"/>
            <w:vAlign w:val="center"/>
          </w:tcPr>
          <w:p w14:paraId="31360BE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576" w:type="pct"/>
            <w:vAlign w:val="center"/>
          </w:tcPr>
          <w:p w14:paraId="0173446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减小大尺寸反应烧结内应力的工艺</w:t>
            </w:r>
          </w:p>
        </w:tc>
        <w:tc>
          <w:tcPr>
            <w:tcW w:w="273" w:type="pct"/>
            <w:vAlign w:val="center"/>
          </w:tcPr>
          <w:p w14:paraId="3E14190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75" w:type="pct"/>
            <w:vAlign w:val="center"/>
          </w:tcPr>
          <w:p w14:paraId="24120EA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ZL201711020462.X</w:t>
            </w:r>
          </w:p>
        </w:tc>
        <w:tc>
          <w:tcPr>
            <w:tcW w:w="622" w:type="pct"/>
            <w:vAlign w:val="center"/>
          </w:tcPr>
          <w:p w14:paraId="63C9A09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89" w:type="pct"/>
            <w:vAlign w:val="center"/>
          </w:tcPr>
          <w:p w14:paraId="4922C55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3184027（国家知识产权局）</w:t>
            </w:r>
          </w:p>
        </w:tc>
        <w:tc>
          <w:tcPr>
            <w:tcW w:w="758" w:type="pct"/>
            <w:vAlign w:val="center"/>
          </w:tcPr>
          <w:p w14:paraId="55F906C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794" w:type="pct"/>
            <w:vAlign w:val="center"/>
          </w:tcPr>
          <w:p w14:paraId="4D84C86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董斌超、张舸、张学军、崔聪聪、曹琪、包建勋</w:t>
            </w:r>
          </w:p>
        </w:tc>
        <w:tc>
          <w:tcPr>
            <w:tcW w:w="270" w:type="pct"/>
            <w:vAlign w:val="center"/>
          </w:tcPr>
          <w:p w14:paraId="7A09947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536AD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41" w:type="pct"/>
            <w:vAlign w:val="center"/>
          </w:tcPr>
          <w:p w14:paraId="2322070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6" w:type="pct"/>
            <w:vAlign w:val="center"/>
          </w:tcPr>
          <w:p w14:paraId="3E46998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576" w:type="pct"/>
            <w:vAlign w:val="center"/>
          </w:tcPr>
          <w:p w14:paraId="357DDB8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一种复杂曲面组合加工方法</w:t>
            </w:r>
          </w:p>
        </w:tc>
        <w:tc>
          <w:tcPr>
            <w:tcW w:w="273" w:type="pct"/>
            <w:vAlign w:val="center"/>
          </w:tcPr>
          <w:p w14:paraId="385B254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75" w:type="pct"/>
            <w:vAlign w:val="center"/>
          </w:tcPr>
          <w:p w14:paraId="1BB1015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ZL201610590629.5</w:t>
            </w:r>
          </w:p>
        </w:tc>
        <w:tc>
          <w:tcPr>
            <w:tcW w:w="622" w:type="pct"/>
            <w:vAlign w:val="center"/>
          </w:tcPr>
          <w:p w14:paraId="708D081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05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89" w:type="pct"/>
            <w:vAlign w:val="center"/>
          </w:tcPr>
          <w:p w14:paraId="6D7C885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2907267（国家知识产权局）</w:t>
            </w:r>
          </w:p>
        </w:tc>
        <w:tc>
          <w:tcPr>
            <w:tcW w:w="758" w:type="pct"/>
            <w:vAlign w:val="center"/>
          </w:tcPr>
          <w:p w14:paraId="5D8742C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794" w:type="pct"/>
            <w:vAlign w:val="center"/>
          </w:tcPr>
          <w:p w14:paraId="2918B52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张学军、刘振宇、薛栋林、罗霄、邓伟杰</w:t>
            </w:r>
          </w:p>
        </w:tc>
        <w:tc>
          <w:tcPr>
            <w:tcW w:w="270" w:type="pct"/>
            <w:vAlign w:val="center"/>
          </w:tcPr>
          <w:p w14:paraId="33EAD7F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24EE17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1" w:type="pct"/>
            <w:vAlign w:val="center"/>
          </w:tcPr>
          <w:p w14:paraId="5C680F7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6" w:type="pct"/>
            <w:vAlign w:val="center"/>
          </w:tcPr>
          <w:p w14:paraId="44CE7E2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576" w:type="pct"/>
            <w:vAlign w:val="center"/>
          </w:tcPr>
          <w:p w14:paraId="40CB0BC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主轴的复合运动参数选取方法、控制装置和复合运动系统</w:t>
            </w:r>
          </w:p>
        </w:tc>
        <w:tc>
          <w:tcPr>
            <w:tcW w:w="273" w:type="pct"/>
            <w:vAlign w:val="center"/>
          </w:tcPr>
          <w:p w14:paraId="488F375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75" w:type="pct"/>
            <w:vAlign w:val="center"/>
          </w:tcPr>
          <w:p w14:paraId="394BF0D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ZL201610991705.3</w:t>
            </w:r>
          </w:p>
        </w:tc>
        <w:tc>
          <w:tcPr>
            <w:tcW w:w="622" w:type="pct"/>
            <w:vAlign w:val="center"/>
          </w:tcPr>
          <w:p w14:paraId="3162F37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2017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89" w:type="pct"/>
            <w:vAlign w:val="center"/>
          </w:tcPr>
          <w:p w14:paraId="3C2419F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2739467（国家知识产权局）</w:t>
            </w:r>
          </w:p>
        </w:tc>
        <w:tc>
          <w:tcPr>
            <w:tcW w:w="758" w:type="pct"/>
            <w:vAlign w:val="center"/>
          </w:tcPr>
          <w:p w14:paraId="5005EA5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794" w:type="pct"/>
            <w:vAlign w:val="center"/>
          </w:tcPr>
          <w:p w14:paraId="0DFC910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张学军、胡海翔、张鑫、罗霄、薛栋林</w:t>
            </w:r>
          </w:p>
        </w:tc>
        <w:tc>
          <w:tcPr>
            <w:tcW w:w="270" w:type="pct"/>
            <w:vAlign w:val="center"/>
          </w:tcPr>
          <w:p w14:paraId="2D54AFEE">
            <w:pPr>
              <w:pStyle w:val="3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46538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41" w:type="pct"/>
            <w:vAlign w:val="center"/>
          </w:tcPr>
          <w:p w14:paraId="3471F39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6" w:type="pct"/>
            <w:vAlign w:val="center"/>
          </w:tcPr>
          <w:p w14:paraId="5CF5372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576" w:type="pct"/>
            <w:vAlign w:val="center"/>
          </w:tcPr>
          <w:p w14:paraId="465209C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一种磁流变抛光面形误差收敛控制加工方法</w:t>
            </w:r>
          </w:p>
        </w:tc>
        <w:tc>
          <w:tcPr>
            <w:tcW w:w="273" w:type="pct"/>
            <w:vAlign w:val="center"/>
          </w:tcPr>
          <w:p w14:paraId="544D974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75" w:type="pct"/>
            <w:vAlign w:val="center"/>
          </w:tcPr>
          <w:p w14:paraId="3FB1F21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ZL201610590656.2</w:t>
            </w:r>
          </w:p>
        </w:tc>
        <w:tc>
          <w:tcPr>
            <w:tcW w:w="622" w:type="pct"/>
            <w:vAlign w:val="center"/>
          </w:tcPr>
          <w:p w14:paraId="28A107A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01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89" w:type="pct"/>
            <w:vAlign w:val="center"/>
          </w:tcPr>
          <w:p w14:paraId="44AFDE2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3227649（国家知识产权局）</w:t>
            </w:r>
          </w:p>
        </w:tc>
        <w:tc>
          <w:tcPr>
            <w:tcW w:w="758" w:type="pct"/>
            <w:vAlign w:val="center"/>
          </w:tcPr>
          <w:p w14:paraId="29EA260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794" w:type="pct"/>
            <w:vAlign w:val="center"/>
          </w:tcPr>
          <w:p w14:paraId="16C1CCA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张学军、李龙响、薛栋林、王旭、张峰</w:t>
            </w:r>
          </w:p>
        </w:tc>
        <w:tc>
          <w:tcPr>
            <w:tcW w:w="270" w:type="pct"/>
            <w:vAlign w:val="center"/>
          </w:tcPr>
          <w:p w14:paraId="23D53B6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5AED99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1" w:type="pct"/>
            <w:vAlign w:val="center"/>
          </w:tcPr>
          <w:p w14:paraId="493E6E8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6" w:type="pct"/>
            <w:vAlign w:val="center"/>
          </w:tcPr>
          <w:p w14:paraId="0E3DD33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576" w:type="pct"/>
            <w:vAlign w:val="center"/>
          </w:tcPr>
          <w:p w14:paraId="74DC944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一种均匀镀膜方法、镀膜设备及计算机可读存储介质</w:t>
            </w:r>
          </w:p>
        </w:tc>
        <w:tc>
          <w:tcPr>
            <w:tcW w:w="273" w:type="pct"/>
            <w:vAlign w:val="center"/>
          </w:tcPr>
          <w:p w14:paraId="4D30996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75" w:type="pct"/>
            <w:vAlign w:val="center"/>
          </w:tcPr>
          <w:p w14:paraId="5C7A780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ZL201911383950.6</w:t>
            </w:r>
          </w:p>
        </w:tc>
        <w:tc>
          <w:tcPr>
            <w:tcW w:w="622" w:type="pct"/>
            <w:vAlign w:val="center"/>
          </w:tcPr>
          <w:p w14:paraId="615AD24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04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89" w:type="pct"/>
            <w:vAlign w:val="center"/>
          </w:tcPr>
          <w:p w14:paraId="7441905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4357456（国家知识产权局）</w:t>
            </w:r>
          </w:p>
        </w:tc>
        <w:tc>
          <w:tcPr>
            <w:tcW w:w="758" w:type="pct"/>
            <w:vAlign w:val="center"/>
          </w:tcPr>
          <w:p w14:paraId="124B02F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794" w:type="pct"/>
            <w:vAlign w:val="center"/>
          </w:tcPr>
          <w:p w14:paraId="62BDA1C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王延超、刘震、杨海贵、高劲松、王笑夷</w:t>
            </w:r>
          </w:p>
        </w:tc>
        <w:tc>
          <w:tcPr>
            <w:tcW w:w="270" w:type="pct"/>
            <w:vAlign w:val="center"/>
          </w:tcPr>
          <w:p w14:paraId="1FF37C2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1AD7E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41" w:type="pct"/>
            <w:vAlign w:val="center"/>
          </w:tcPr>
          <w:p w14:paraId="6EFF8D5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6" w:type="pct"/>
            <w:vAlign w:val="center"/>
          </w:tcPr>
          <w:p w14:paraId="682BDD0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576" w:type="pct"/>
            <w:vAlign w:val="center"/>
          </w:tcPr>
          <w:p w14:paraId="75CB351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大口径复杂曲面光学参数精确测试和标定装置及方法</w:t>
            </w:r>
          </w:p>
        </w:tc>
        <w:tc>
          <w:tcPr>
            <w:tcW w:w="273" w:type="pct"/>
            <w:vAlign w:val="center"/>
          </w:tcPr>
          <w:p w14:paraId="0FC00A7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75" w:type="pct"/>
            <w:vAlign w:val="center"/>
          </w:tcPr>
          <w:p w14:paraId="555D8AA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ZL201610590665.1</w:t>
            </w:r>
          </w:p>
        </w:tc>
        <w:tc>
          <w:tcPr>
            <w:tcW w:w="622" w:type="pct"/>
            <w:vAlign w:val="center"/>
          </w:tcPr>
          <w:p w14:paraId="009D47A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2018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89" w:type="pct"/>
            <w:vAlign w:val="center"/>
          </w:tcPr>
          <w:p w14:paraId="2CD32F8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2819919（国家知识产权局）</w:t>
            </w:r>
          </w:p>
        </w:tc>
        <w:tc>
          <w:tcPr>
            <w:tcW w:w="758" w:type="pct"/>
            <w:vAlign w:val="center"/>
          </w:tcPr>
          <w:p w14:paraId="3CD3480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794" w:type="pct"/>
            <w:vAlign w:val="center"/>
          </w:tcPr>
          <w:p w14:paraId="107F0EC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张学军、程强、薛栋林、陈新东、李锐钢</w:t>
            </w:r>
          </w:p>
        </w:tc>
        <w:tc>
          <w:tcPr>
            <w:tcW w:w="270" w:type="pct"/>
            <w:vAlign w:val="center"/>
          </w:tcPr>
          <w:p w14:paraId="7567669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16E5CF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1" w:type="pct"/>
            <w:vAlign w:val="center"/>
          </w:tcPr>
          <w:p w14:paraId="3F4C531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6" w:type="pct"/>
            <w:vAlign w:val="center"/>
          </w:tcPr>
          <w:p w14:paraId="67F201A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576" w:type="pct"/>
            <w:vAlign w:val="center"/>
          </w:tcPr>
          <w:p w14:paraId="4A36233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一种摆臂式轮廓检测的多测头姿态自矫正系统及矫正方法</w:t>
            </w:r>
          </w:p>
        </w:tc>
        <w:tc>
          <w:tcPr>
            <w:tcW w:w="273" w:type="pct"/>
            <w:vAlign w:val="center"/>
          </w:tcPr>
          <w:p w14:paraId="19F1834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75" w:type="pct"/>
            <w:vAlign w:val="center"/>
          </w:tcPr>
          <w:p w14:paraId="6146A25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ZL201711393505.9</w:t>
            </w:r>
          </w:p>
        </w:tc>
        <w:tc>
          <w:tcPr>
            <w:tcW w:w="622" w:type="pct"/>
            <w:vAlign w:val="center"/>
          </w:tcPr>
          <w:p w14:paraId="6DCE07F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89" w:type="pct"/>
            <w:vAlign w:val="center"/>
          </w:tcPr>
          <w:p w14:paraId="1414895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3557834（国家知识产权局）</w:t>
            </w:r>
          </w:p>
        </w:tc>
        <w:tc>
          <w:tcPr>
            <w:tcW w:w="758" w:type="pct"/>
            <w:vAlign w:val="center"/>
          </w:tcPr>
          <w:p w14:paraId="72E4A23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794" w:type="pct"/>
            <w:vAlign w:val="center"/>
          </w:tcPr>
          <w:p w14:paraId="482F33B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熊玲、罗霄、胡海翔、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/>
                <w:color w:val="000000"/>
                <w:sz w:val="21"/>
                <w:szCs w:val="21"/>
              </w:rPr>
              <w:t>薛栋林、张峰、张学军</w:t>
            </w:r>
          </w:p>
        </w:tc>
        <w:tc>
          <w:tcPr>
            <w:tcW w:w="270" w:type="pct"/>
            <w:vAlign w:val="center"/>
          </w:tcPr>
          <w:p w14:paraId="55E03F3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616F1F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41" w:type="pct"/>
            <w:vAlign w:val="center"/>
          </w:tcPr>
          <w:p w14:paraId="469856D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6" w:type="pct"/>
            <w:vAlign w:val="center"/>
          </w:tcPr>
          <w:p w14:paraId="0965061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576" w:type="pct"/>
            <w:vAlign w:val="center"/>
          </w:tcPr>
          <w:p w14:paraId="03A6826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一种半导体器件及其制作方法</w:t>
            </w:r>
          </w:p>
        </w:tc>
        <w:tc>
          <w:tcPr>
            <w:tcW w:w="273" w:type="pct"/>
            <w:vAlign w:val="center"/>
          </w:tcPr>
          <w:p w14:paraId="25E5AD8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675" w:type="pct"/>
            <w:vAlign w:val="center"/>
          </w:tcPr>
          <w:p w14:paraId="773E83B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ZL201710019827.0</w:t>
            </w:r>
          </w:p>
        </w:tc>
        <w:tc>
          <w:tcPr>
            <w:tcW w:w="622" w:type="pct"/>
            <w:vAlign w:val="center"/>
          </w:tcPr>
          <w:p w14:paraId="344FA00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hint="eastAsia" w:ascii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2019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05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89" w:type="pct"/>
            <w:vAlign w:val="center"/>
          </w:tcPr>
          <w:p w14:paraId="6DBB0E5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3383801（国家知识产权局）</w:t>
            </w:r>
          </w:p>
        </w:tc>
        <w:tc>
          <w:tcPr>
            <w:tcW w:w="758" w:type="pct"/>
            <w:vAlign w:val="center"/>
          </w:tcPr>
          <w:p w14:paraId="3C21619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中国科学院长春光学精密机械与物理研究所</w:t>
            </w:r>
          </w:p>
        </w:tc>
        <w:tc>
          <w:tcPr>
            <w:tcW w:w="794" w:type="pct"/>
            <w:vAlign w:val="center"/>
          </w:tcPr>
          <w:p w14:paraId="67A8C23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张学军、张志宇、薛栋林、王孝坤、程强</w:t>
            </w:r>
          </w:p>
        </w:tc>
        <w:tc>
          <w:tcPr>
            <w:tcW w:w="270" w:type="pct"/>
            <w:vAlign w:val="center"/>
          </w:tcPr>
          <w:p w14:paraId="5030210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有效专利</w:t>
            </w:r>
          </w:p>
        </w:tc>
      </w:tr>
    </w:tbl>
    <w:p w14:paraId="5F86AF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30268"/>
    <w:rsid w:val="00024EE5"/>
    <w:rsid w:val="001321FB"/>
    <w:rsid w:val="00186D9C"/>
    <w:rsid w:val="00566F30"/>
    <w:rsid w:val="00633A68"/>
    <w:rsid w:val="008F2EFB"/>
    <w:rsid w:val="00DB2D98"/>
    <w:rsid w:val="00E03027"/>
    <w:rsid w:val="11B6787B"/>
    <w:rsid w:val="1F901280"/>
    <w:rsid w:val="200E06F7"/>
    <w:rsid w:val="20881CB3"/>
    <w:rsid w:val="2DE020CC"/>
    <w:rsid w:val="4ACC667B"/>
    <w:rsid w:val="54E30268"/>
    <w:rsid w:val="5E473C4C"/>
    <w:rsid w:val="613A0D93"/>
    <w:rsid w:val="619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 w:hAnsi="Times New Roman" w:eastAsiaTheme="minorEastAsia" w:cstheme="minorBidi"/>
      <w:kern w:val="0"/>
      <w:sz w:val="24"/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character" w:customStyle="1" w:styleId="9">
    <w:name w:val="页眉 字符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纯文本 字符"/>
    <w:link w:val="3"/>
    <w:qFormat/>
    <w:uiPriority w:val="0"/>
    <w:rPr>
      <w:rFonts w:ascii="仿宋_GB2312" w:hAnsi="Times New Roman"/>
      <w:sz w:val="24"/>
    </w:rPr>
  </w:style>
  <w:style w:type="character" w:customStyle="1" w:styleId="12">
    <w:name w:val="纯文本 字符1"/>
    <w:basedOn w:val="7"/>
    <w:uiPriority w:val="0"/>
    <w:rPr>
      <w:rFonts w:hAnsi="Courier New" w:cs="Courier New" w:asciiTheme="minorEastAsia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412</Words>
  <Characters>438</Characters>
  <Lines>218</Lines>
  <Paragraphs>119</Paragraphs>
  <TotalTime>3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2025-06-04T08:11:00Z</dcterms:created>
  <dc:creator>吕游</dc:creator>
  <cp:lastModifiedBy>美</cp:lastModifiedBy>
  <dcterms:modified xsi:type="dcterms:W3CDTF">2025-06-06T00:32:59Z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2CB8CEE9A04B49DCA16E31950B1980DB_11</vt:lpwstr>
  </property>
  <property fmtid="{D5CDD505-2E9C-101B-9397-08002B2CF9AE}" pid="4" name="KSOTemplateDocerSaveRecord">
    <vt:lpwstr>eyJoZGlkIjoiMzUwNDM5NWRiZjg3OWY3ZjI4ZGI5OTQ0NDNhMzAyYjIiLCJ1c2VySWQiOiIxMDQ5NDcwNjIyIn0=</vt:lpwstr>
  </property>
</Properties>
</file>