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3D" w:rsidRDefault="00F55F3D" w:rsidP="00F55F3D">
      <w:pPr>
        <w:autoSpaceDE w:val="0"/>
        <w:adjustRightInd w:val="0"/>
        <w:snapToGrid w:val="0"/>
        <w:spacing w:line="560" w:lineRule="exact"/>
        <w:rPr>
          <w:rFonts w:ascii="方正小标宋简体" w:hAnsi="方正小标宋简体"/>
          <w:spacing w:val="-11"/>
          <w:sz w:val="36"/>
          <w:szCs w:val="36"/>
        </w:rPr>
      </w:pPr>
      <w:r>
        <w:rPr>
          <w:rFonts w:ascii="方正仿宋_GBK" w:hAnsi="方正仿宋_GBK"/>
          <w:sz w:val="28"/>
          <w:szCs w:val="28"/>
        </w:rPr>
        <w:t>附件</w:t>
      </w:r>
    </w:p>
    <w:p w:rsidR="00F55F3D" w:rsidRDefault="00F55F3D" w:rsidP="00F55F3D">
      <w:pPr>
        <w:autoSpaceDE w:val="0"/>
        <w:spacing w:line="560" w:lineRule="exact"/>
        <w:jc w:val="center"/>
        <w:outlineLvl w:val="0"/>
        <w:rPr>
          <w:rFonts w:ascii="方正小标宋简体" w:hAnsi="方正小标宋简体"/>
          <w:spacing w:val="-11"/>
          <w:sz w:val="36"/>
          <w:szCs w:val="36"/>
        </w:rPr>
      </w:pPr>
      <w:r>
        <w:rPr>
          <w:rFonts w:ascii="方正小标宋简体" w:hAnsi="方正小标宋简体"/>
          <w:spacing w:val="-11"/>
          <w:sz w:val="36"/>
          <w:szCs w:val="36"/>
        </w:rPr>
        <w:t>长春市重点研发计划</w:t>
      </w:r>
      <w:r>
        <w:rPr>
          <w:rFonts w:ascii="方正小标宋简体" w:hAnsi="方正小标宋简体"/>
          <w:spacing w:val="-11"/>
          <w:sz w:val="36"/>
          <w:szCs w:val="36"/>
        </w:rPr>
        <w:t>2025</w:t>
      </w:r>
      <w:r>
        <w:rPr>
          <w:rFonts w:ascii="方正小标宋简体" w:hAnsi="方正小标宋简体"/>
          <w:spacing w:val="-11"/>
          <w:sz w:val="36"/>
          <w:szCs w:val="36"/>
        </w:rPr>
        <w:t>年度重点项目建议书</w:t>
      </w:r>
    </w:p>
    <w:p w:rsidR="00F55F3D" w:rsidRDefault="00F55F3D" w:rsidP="00F55F3D">
      <w:pPr>
        <w:autoSpaceDE w:val="0"/>
        <w:spacing w:line="560" w:lineRule="exact"/>
        <w:jc w:val="center"/>
        <w:outlineLvl w:val="0"/>
        <w:rPr>
          <w:rFonts w:ascii="方正小标宋简体" w:hAnsi="方正小标宋简体"/>
          <w:spacing w:val="-11"/>
          <w:sz w:val="36"/>
          <w:szCs w:val="36"/>
        </w:rPr>
      </w:pPr>
      <w:r>
        <w:rPr>
          <w:rFonts w:ascii="方正小标宋简体" w:hAnsi="方正小标宋简体"/>
          <w:spacing w:val="-11"/>
          <w:sz w:val="36"/>
          <w:szCs w:val="36"/>
        </w:rPr>
        <w:t>编制提纲</w:t>
      </w:r>
    </w:p>
    <w:p w:rsidR="00F55F3D" w:rsidRDefault="00F55F3D" w:rsidP="00F55F3D">
      <w:pPr>
        <w:autoSpaceDE w:val="0"/>
        <w:adjustRightInd w:val="0"/>
        <w:snapToGrid w:val="0"/>
        <w:spacing w:line="560" w:lineRule="exact"/>
        <w:ind w:firstLineChars="200" w:firstLine="720"/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 xml:space="preserve"> 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一、项目概况（1500字以内）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 w:hint="eastAsia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（一）项目名称：</w:t>
      </w:r>
    </w:p>
    <w:p w:rsidR="00F55F3D" w:rsidRDefault="00F55F3D" w:rsidP="00F55F3D">
      <w:pPr>
        <w:pStyle w:val="a0"/>
        <w:autoSpaceDE w:val="0"/>
        <w:spacing w:line="560" w:lineRule="exact"/>
        <w:ind w:firstLineChars="200" w:firstLine="640"/>
      </w:pPr>
      <w:r>
        <w:rPr>
          <w:rFonts w:ascii="方正仿宋_GBK" w:hAnsi="方正仿宋_GBK"/>
          <w:sz w:val="32"/>
          <w:szCs w:val="32"/>
        </w:rPr>
        <w:t>（二）所属领域：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 w:hint="eastAsia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（三）项目目标：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（四）绩效考核指标：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（五）项目应用前景、市场预期及经济效益测算：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（六）国内外技术对比：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（七）拟解决的关键技术问题：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（八）主要研究内容：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（九）技术路线：</w:t>
      </w:r>
    </w:p>
    <w:p w:rsidR="00F55F3D" w:rsidRDefault="00F55F3D" w:rsidP="00F55F3D">
      <w:pPr>
        <w:autoSpaceDE w:val="0"/>
        <w:spacing w:line="560" w:lineRule="exact"/>
        <w:ind w:firstLineChars="200" w:firstLine="640"/>
        <w:jc w:val="left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（十）项目总经费：</w:t>
      </w:r>
      <w:r>
        <w:rPr>
          <w:rFonts w:ascii="方正仿宋_GBK" w:hAnsi="方正仿宋_GBK"/>
          <w:sz w:val="32"/>
          <w:szCs w:val="32"/>
          <w:u w:val="single"/>
        </w:rPr>
        <w:t xml:space="preserve">       </w:t>
      </w:r>
      <w:r>
        <w:rPr>
          <w:rFonts w:ascii="方正仿宋_GBK" w:hAnsi="方正仿宋_GBK"/>
          <w:sz w:val="32"/>
          <w:szCs w:val="32"/>
        </w:rPr>
        <w:t>万元。其中，申报科技资金</w:t>
      </w:r>
      <w:r>
        <w:rPr>
          <w:rFonts w:ascii="方正仿宋_GBK" w:hAnsi="方正仿宋_GBK"/>
          <w:sz w:val="32"/>
          <w:szCs w:val="32"/>
          <w:u w:val="single"/>
        </w:rPr>
        <w:t xml:space="preserve">       </w:t>
      </w:r>
      <w:r>
        <w:rPr>
          <w:rFonts w:ascii="方正仿宋_GBK" w:hAnsi="方正仿宋_GBK"/>
          <w:sz w:val="32"/>
          <w:szCs w:val="32"/>
        </w:rPr>
        <w:t>万元，自筹资金</w:t>
      </w:r>
      <w:r>
        <w:rPr>
          <w:rFonts w:ascii="方正仿宋_GBK" w:hAnsi="方正仿宋_GBK"/>
          <w:sz w:val="32"/>
          <w:szCs w:val="32"/>
          <w:u w:val="single"/>
        </w:rPr>
        <w:t xml:space="preserve">       </w:t>
      </w:r>
      <w:r>
        <w:rPr>
          <w:rFonts w:ascii="方正仿宋_GBK" w:hAnsi="方正仿宋_GBK"/>
          <w:sz w:val="32"/>
          <w:szCs w:val="32"/>
        </w:rPr>
        <w:t>万元。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二、建议单位情况</w:t>
      </w:r>
      <w:r>
        <w:rPr>
          <w:rFonts w:ascii="方正仿宋_GBK" w:hAnsi="方正仿宋_GBK"/>
          <w:sz w:val="32"/>
          <w:szCs w:val="32"/>
        </w:rPr>
        <w:t>（包括企业基本情况、主导产品、上年度营业收入，研发能力情况、主导产品技术水平、科研人员情况、上年度研发投入情况等）：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 w:rsidR="00F55F3D" w:rsidRDefault="00F55F3D" w:rsidP="00F55F3D">
      <w:pPr>
        <w:autoSpaceDE w:val="0"/>
        <w:spacing w:line="56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 w:rsidR="00F55F3D" w:rsidRDefault="00F55F3D" w:rsidP="00F55F3D">
      <w:pPr>
        <w:autoSpaceDE w:val="0"/>
        <w:spacing w:line="560" w:lineRule="exact"/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t>三、项目建议单位及联系人、联系方式（盖章）</w:t>
      </w:r>
    </w:p>
    <w:p w:rsidR="000F74BD" w:rsidRPr="00F55F3D" w:rsidRDefault="000F74BD">
      <w:bookmarkStart w:id="0" w:name="_GoBack"/>
      <w:bookmarkEnd w:id="0"/>
    </w:p>
    <w:sectPr w:rsidR="000F74BD" w:rsidRPr="00F55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方正仿宋_GBK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7E"/>
    <w:rsid w:val="000C007E"/>
    <w:rsid w:val="000F74BD"/>
    <w:rsid w:val="00191F4A"/>
    <w:rsid w:val="00F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2E88-3BD7-4E78-9177-DF81BA37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55F3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4"/>
    <w:link w:val="a5"/>
    <w:uiPriority w:val="99"/>
    <w:unhideWhenUsed/>
    <w:rsid w:val="00F55F3D"/>
    <w:pPr>
      <w:spacing w:line="400" w:lineRule="atLeast"/>
      <w:ind w:firstLine="480"/>
    </w:pPr>
    <w:rPr>
      <w:rFonts w:ascii="宋体"/>
      <w:sz w:val="24"/>
      <w:szCs w:val="24"/>
    </w:rPr>
  </w:style>
  <w:style w:type="character" w:customStyle="1" w:styleId="a5">
    <w:name w:val="正文文本缩进 字符"/>
    <w:basedOn w:val="a1"/>
    <w:link w:val="a0"/>
    <w:uiPriority w:val="99"/>
    <w:rsid w:val="00F55F3D"/>
    <w:rPr>
      <w:rFonts w:ascii="宋体" w:eastAsia="宋体" w:hAnsi="Calibri" w:cs="Times New Roman"/>
      <w:sz w:val="24"/>
      <w:szCs w:val="24"/>
    </w:rPr>
  </w:style>
  <w:style w:type="paragraph" w:styleId="a4">
    <w:name w:val="Normal Indent"/>
    <w:basedOn w:val="a"/>
    <w:uiPriority w:val="99"/>
    <w:semiHidden/>
    <w:unhideWhenUsed/>
    <w:rsid w:val="00F55F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316661285@qq.com</dc:creator>
  <cp:keywords/>
  <dc:description/>
  <cp:lastModifiedBy>316661285@qq.com</cp:lastModifiedBy>
  <cp:revision>2</cp:revision>
  <dcterms:created xsi:type="dcterms:W3CDTF">2025-01-18T04:06:00Z</dcterms:created>
  <dcterms:modified xsi:type="dcterms:W3CDTF">2025-01-18T04:06:00Z</dcterms:modified>
</cp:coreProperties>
</file>