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4C" w:rsidRPr="002B164C" w:rsidRDefault="002B164C" w:rsidP="002B164C">
      <w:pPr>
        <w:widowControl/>
        <w:shd w:val="clear" w:color="auto" w:fill="FFFFFF"/>
        <w:spacing w:line="360" w:lineRule="auto"/>
        <w:jc w:val="center"/>
        <w:outlineLvl w:val="1"/>
        <w:rPr>
          <w:rStyle w:val="a4"/>
          <w:rFonts w:ascii="黑体" w:eastAsia="黑体" w:hAnsi="黑体"/>
          <w:b w:val="0"/>
          <w:bCs w:val="0"/>
          <w:color w:val="000000"/>
          <w:sz w:val="32"/>
          <w:szCs w:val="24"/>
        </w:rPr>
      </w:pPr>
      <w:bookmarkStart w:id="0" w:name="_GoBack"/>
      <w:r w:rsidRPr="002B164C">
        <w:rPr>
          <w:rStyle w:val="a4"/>
          <w:rFonts w:ascii="黑体" w:eastAsia="黑体" w:hAnsi="黑体" w:hint="eastAsia"/>
          <w:b w:val="0"/>
          <w:bCs w:val="0"/>
          <w:color w:val="000000"/>
          <w:sz w:val="32"/>
          <w:szCs w:val="24"/>
        </w:rPr>
        <w:t>中央纪委“四风”曝光台</w:t>
      </w:r>
    </w:p>
    <w:bookmarkEnd w:id="0"/>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color w:val="000000"/>
          <w:sz w:val="28"/>
        </w:rPr>
      </w:pPr>
      <w:r w:rsidRPr="002B164C">
        <w:rPr>
          <w:rStyle w:val="a4"/>
          <w:rFonts w:ascii="仿宋" w:eastAsia="仿宋" w:hAnsi="仿宋" w:hint="eastAsia"/>
          <w:color w:val="000000"/>
          <w:sz w:val="28"/>
        </w:rPr>
        <w:t>1.江西省抚州市城管局党委委员、副局长姚成本等人违规接受吃请问题</w:t>
      </w:r>
      <w:r w:rsidRPr="002B164C">
        <w:rPr>
          <w:rFonts w:hint="eastAsia"/>
          <w:color w:val="000000"/>
          <w:sz w:val="28"/>
        </w:rPr>
        <w:t> </w:t>
      </w:r>
    </w:p>
    <w:p w:rsidR="002B164C" w:rsidRPr="002B164C" w:rsidRDefault="002B164C" w:rsidP="002B164C">
      <w:pPr>
        <w:pStyle w:val="a3"/>
        <w:shd w:val="clear" w:color="auto" w:fill="FFFFFF"/>
        <w:spacing w:before="0" w:beforeAutospacing="0" w:after="0" w:afterAutospacing="0" w:line="360" w:lineRule="auto"/>
        <w:ind w:firstLineChars="200" w:firstLine="560"/>
        <w:rPr>
          <w:rFonts w:ascii="仿宋" w:eastAsia="仿宋" w:hAnsi="仿宋" w:hint="eastAsia"/>
          <w:color w:val="000000"/>
          <w:sz w:val="28"/>
        </w:rPr>
      </w:pPr>
      <w:r w:rsidRPr="002B164C">
        <w:rPr>
          <w:rFonts w:ascii="仿宋" w:eastAsia="仿宋" w:hAnsi="仿宋" w:hint="eastAsia"/>
          <w:color w:val="000000"/>
          <w:sz w:val="28"/>
        </w:rPr>
        <w:t>2018年1月，抚州市城管局党委委员、副局长姚成本等人，在市政府开展违反中央八项规定精神问题专项治理活动期间，顶风违规接受管理服务对象某</w:t>
      </w:r>
      <w:proofErr w:type="gramStart"/>
      <w:r w:rsidRPr="002B164C">
        <w:rPr>
          <w:rFonts w:ascii="仿宋" w:eastAsia="仿宋" w:hAnsi="仿宋" w:hint="eastAsia"/>
          <w:color w:val="000000"/>
          <w:sz w:val="28"/>
        </w:rPr>
        <w:t>私营企业主饶某</w:t>
      </w:r>
      <w:proofErr w:type="gramEnd"/>
      <w:r w:rsidRPr="002B164C">
        <w:rPr>
          <w:rFonts w:ascii="仿宋" w:eastAsia="仿宋" w:hAnsi="仿宋" w:hint="eastAsia"/>
          <w:color w:val="000000"/>
          <w:sz w:val="28"/>
        </w:rPr>
        <w:t>邀请，在其主要用于员工用餐和接待私人朋友的公司内部食堂聚餐，所用烟酒和菜肴均由饶某提供。2018年2月，姚成本受到党内严重警告处分和免职、终止试用期处理，其他人员受到严肃处理。</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【江西省纪委监委党风室点评】</w:t>
      </w:r>
      <w:r w:rsidRPr="002B164C">
        <w:rPr>
          <w:rFonts w:ascii="仿宋" w:eastAsia="仿宋" w:hAnsi="仿宋" w:hint="eastAsia"/>
          <w:color w:val="000000"/>
          <w:sz w:val="28"/>
        </w:rPr>
        <w:t>在全省正风</w:t>
      </w:r>
      <w:proofErr w:type="gramStart"/>
      <w:r w:rsidRPr="002B164C">
        <w:rPr>
          <w:rFonts w:ascii="仿宋" w:eastAsia="仿宋" w:hAnsi="仿宋" w:hint="eastAsia"/>
          <w:color w:val="000000"/>
          <w:sz w:val="28"/>
        </w:rPr>
        <w:t>肃</w:t>
      </w:r>
      <w:proofErr w:type="gramEnd"/>
      <w:r w:rsidRPr="002B164C">
        <w:rPr>
          <w:rFonts w:ascii="仿宋" w:eastAsia="仿宋" w:hAnsi="仿宋" w:hint="eastAsia"/>
          <w:color w:val="000000"/>
          <w:sz w:val="28"/>
        </w:rPr>
        <w:t>纪的高压态势下，姚成本等人仍然我行我素、顶风违纪，是典型的不收手、不收敛问题，受到严肃处理完全是咎由自取。该案例反映出少数党员干部纪律规矩意识不强，心无所畏、行无所止。纪检监察机关要进一步提高政治站位，把查处顶风违反中央八项规定精神问题上升到维护政治纪律和政治规矩的高度，对顶风违纪行为露头就打、寸步不让，持续释放越</w:t>
      </w:r>
      <w:proofErr w:type="gramStart"/>
      <w:r w:rsidRPr="002B164C">
        <w:rPr>
          <w:rFonts w:ascii="仿宋" w:eastAsia="仿宋" w:hAnsi="仿宋" w:hint="eastAsia"/>
          <w:color w:val="000000"/>
          <w:sz w:val="28"/>
        </w:rPr>
        <w:t>往后对</w:t>
      </w:r>
      <w:proofErr w:type="gramEnd"/>
      <w:r w:rsidRPr="002B164C">
        <w:rPr>
          <w:rFonts w:ascii="仿宋" w:eastAsia="仿宋" w:hAnsi="仿宋" w:hint="eastAsia"/>
          <w:color w:val="000000"/>
          <w:sz w:val="28"/>
        </w:rPr>
        <w:t>“四风”问题盯得越紧、执纪越严的强烈信号。</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2.上海工艺美术职业学院环境艺术学院院长李刚违规组织聚餐和发放奖金奖品问题</w:t>
      </w:r>
    </w:p>
    <w:p w:rsidR="002B164C" w:rsidRPr="002B164C" w:rsidRDefault="002B164C" w:rsidP="002B164C">
      <w:pPr>
        <w:pStyle w:val="a3"/>
        <w:shd w:val="clear" w:color="auto" w:fill="FFFFFF"/>
        <w:spacing w:before="0" w:beforeAutospacing="0" w:after="0" w:afterAutospacing="0" w:line="360" w:lineRule="auto"/>
        <w:ind w:firstLineChars="200" w:firstLine="560"/>
        <w:rPr>
          <w:rFonts w:ascii="仿宋" w:eastAsia="仿宋" w:hAnsi="仿宋" w:hint="eastAsia"/>
          <w:color w:val="000000"/>
          <w:sz w:val="28"/>
        </w:rPr>
      </w:pPr>
      <w:r w:rsidRPr="002B164C">
        <w:rPr>
          <w:rFonts w:ascii="仿宋" w:eastAsia="仿宋" w:hAnsi="仿宋" w:hint="eastAsia"/>
          <w:color w:val="000000"/>
          <w:sz w:val="28"/>
        </w:rPr>
        <w:t>2017年1月，上海工艺美术职业学院环境艺术学院院长李刚，组织干部职工在酒店聚餐，餐费从李刚与校企合作单位的劳务报酬中支出。期间，违规使用校企合作单位提供的经费用于发放奖金，并违规将学院办公用品充当奖品。2017年6月，李刚受到党内警告处分。</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lastRenderedPageBreak/>
        <w:t>【上海市纪委监委党风室点评】</w:t>
      </w:r>
      <w:r w:rsidRPr="002B164C">
        <w:rPr>
          <w:rFonts w:ascii="仿宋" w:eastAsia="仿宋" w:hAnsi="仿宋" w:hint="eastAsia"/>
          <w:color w:val="000000"/>
          <w:sz w:val="28"/>
        </w:rPr>
        <w:t>李刚作为党员领导干部，违规接受校企合作单位的劳务报酬和资金赞助，组织教职工聚餐活动，期间抽奖、发放奖金奖品，其行为违反了中央八项规定精神。在全市严格贯彻执行中央八项规定精神的情况下，一些党员干部知道不能公款聚餐、公款购买发放礼品礼金，为了规避监督，玩起“新花招”，使用校企合作单位违规提供的劳务报酬和资金赞助搞活动，这属于典型的隐形变异“四风”问题，必须予以严厉查处。2018年，我们将重点关注隐形变异、改头换面的“四风”问题新形式新动向，通过加强检查、督导、调研等多种方式发现典型案例，有的放矢、对症施治、移风易俗，抓住苗头问题不放，从严快查，坚决防止回潮复燃、卷土重来。</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3.浙江省绍兴市滨海新城</w:t>
      </w:r>
      <w:proofErr w:type="gramStart"/>
      <w:r w:rsidRPr="002B164C">
        <w:rPr>
          <w:rStyle w:val="a4"/>
          <w:rFonts w:ascii="仿宋" w:eastAsia="仿宋" w:hAnsi="仿宋" w:hint="eastAsia"/>
          <w:color w:val="000000"/>
          <w:sz w:val="28"/>
        </w:rPr>
        <w:t>沥</w:t>
      </w:r>
      <w:proofErr w:type="gramEnd"/>
      <w:r w:rsidRPr="002B164C">
        <w:rPr>
          <w:rStyle w:val="a4"/>
          <w:rFonts w:ascii="仿宋" w:eastAsia="仿宋" w:hAnsi="仿宋" w:hint="eastAsia"/>
          <w:color w:val="000000"/>
          <w:sz w:val="28"/>
        </w:rPr>
        <w:t>海镇党委副书记、镇长王吉程违规组织并参与宴请等问题</w:t>
      </w:r>
    </w:p>
    <w:p w:rsidR="002B164C" w:rsidRPr="002B164C" w:rsidRDefault="002B164C" w:rsidP="002B164C">
      <w:pPr>
        <w:pStyle w:val="a3"/>
        <w:shd w:val="clear" w:color="auto" w:fill="FFFFFF"/>
        <w:spacing w:before="0" w:beforeAutospacing="0" w:after="0" w:afterAutospacing="0" w:line="360" w:lineRule="auto"/>
        <w:ind w:firstLineChars="200" w:firstLine="560"/>
        <w:rPr>
          <w:rFonts w:ascii="仿宋" w:eastAsia="仿宋" w:hAnsi="仿宋" w:hint="eastAsia"/>
          <w:color w:val="000000"/>
          <w:sz w:val="28"/>
        </w:rPr>
      </w:pPr>
      <w:r w:rsidRPr="002B164C">
        <w:rPr>
          <w:rFonts w:ascii="仿宋" w:eastAsia="仿宋" w:hAnsi="仿宋" w:hint="eastAsia"/>
          <w:color w:val="000000"/>
          <w:sz w:val="28"/>
        </w:rPr>
        <w:t>2017年5月，绍兴市滨海新城</w:t>
      </w:r>
      <w:proofErr w:type="gramStart"/>
      <w:r w:rsidRPr="002B164C">
        <w:rPr>
          <w:rFonts w:ascii="仿宋" w:eastAsia="仿宋" w:hAnsi="仿宋" w:hint="eastAsia"/>
          <w:color w:val="000000"/>
          <w:sz w:val="28"/>
        </w:rPr>
        <w:t>沥</w:t>
      </w:r>
      <w:proofErr w:type="gramEnd"/>
      <w:r w:rsidRPr="002B164C">
        <w:rPr>
          <w:rFonts w:ascii="仿宋" w:eastAsia="仿宋" w:hAnsi="仿宋" w:hint="eastAsia"/>
          <w:color w:val="000000"/>
          <w:sz w:val="28"/>
        </w:rPr>
        <w:t>海镇党委副书记、镇长王吉程，组织</w:t>
      </w:r>
      <w:proofErr w:type="gramStart"/>
      <w:r w:rsidRPr="002B164C">
        <w:rPr>
          <w:rFonts w:ascii="仿宋" w:eastAsia="仿宋" w:hAnsi="仿宋" w:hint="eastAsia"/>
          <w:color w:val="000000"/>
          <w:sz w:val="28"/>
        </w:rPr>
        <w:t>沥</w:t>
      </w:r>
      <w:proofErr w:type="gramEnd"/>
      <w:r w:rsidRPr="002B164C">
        <w:rPr>
          <w:rFonts w:ascii="仿宋" w:eastAsia="仿宋" w:hAnsi="仿宋" w:hint="eastAsia"/>
          <w:color w:val="000000"/>
          <w:sz w:val="28"/>
        </w:rPr>
        <w:t>海镇11名干部到该镇某公司食堂用餐，共花费餐费1200元。饭后，除1名干部先行离开外，其余人员接受了该公司董事长高某赠送的总价值2300元人民币的礼品。2017年8月，王吉程受到党内警告处分。通知联络其他人员的</w:t>
      </w:r>
      <w:proofErr w:type="gramStart"/>
      <w:r w:rsidRPr="002B164C">
        <w:rPr>
          <w:rFonts w:ascii="仿宋" w:eastAsia="仿宋" w:hAnsi="仿宋" w:hint="eastAsia"/>
          <w:color w:val="000000"/>
          <w:sz w:val="28"/>
        </w:rPr>
        <w:t>沥</w:t>
      </w:r>
      <w:proofErr w:type="gramEnd"/>
      <w:r w:rsidRPr="002B164C">
        <w:rPr>
          <w:rFonts w:ascii="仿宋" w:eastAsia="仿宋" w:hAnsi="仿宋" w:hint="eastAsia"/>
          <w:color w:val="000000"/>
          <w:sz w:val="28"/>
        </w:rPr>
        <w:t>海镇党委委员、副镇长</w:t>
      </w:r>
      <w:proofErr w:type="gramStart"/>
      <w:r w:rsidRPr="002B164C">
        <w:rPr>
          <w:rFonts w:ascii="仿宋" w:eastAsia="仿宋" w:hAnsi="仿宋" w:hint="eastAsia"/>
          <w:color w:val="000000"/>
          <w:sz w:val="28"/>
        </w:rPr>
        <w:t>殷</w:t>
      </w:r>
      <w:proofErr w:type="gramEnd"/>
      <w:r w:rsidRPr="002B164C">
        <w:rPr>
          <w:rFonts w:ascii="仿宋" w:eastAsia="仿宋" w:hAnsi="仿宋" w:hint="eastAsia"/>
          <w:color w:val="000000"/>
          <w:sz w:val="28"/>
        </w:rPr>
        <w:t>雪峰受到诫勉谈话处理，其余9人被责令</w:t>
      </w:r>
      <w:proofErr w:type="gramStart"/>
      <w:r w:rsidRPr="002B164C">
        <w:rPr>
          <w:rFonts w:ascii="仿宋" w:eastAsia="仿宋" w:hAnsi="仿宋" w:hint="eastAsia"/>
          <w:color w:val="000000"/>
          <w:sz w:val="28"/>
        </w:rPr>
        <w:t>作出</w:t>
      </w:r>
      <w:proofErr w:type="gramEnd"/>
      <w:r w:rsidRPr="002B164C">
        <w:rPr>
          <w:rFonts w:ascii="仿宋" w:eastAsia="仿宋" w:hAnsi="仿宋" w:hint="eastAsia"/>
          <w:color w:val="000000"/>
          <w:sz w:val="28"/>
        </w:rPr>
        <w:t>书面检查。餐费1200元和礼品折现的2300元予以退回。</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【浙江省纪委监委党风室点评】</w:t>
      </w:r>
      <w:r w:rsidRPr="002B164C">
        <w:rPr>
          <w:rFonts w:ascii="仿宋" w:eastAsia="仿宋" w:hAnsi="仿宋" w:hint="eastAsia"/>
          <w:color w:val="000000"/>
          <w:sz w:val="28"/>
        </w:rPr>
        <w:t>王吉程等人置中央和省委三令五申于不顾，集体接受管理服务对象安排的可能影响公正执行公务的宴</w:t>
      </w:r>
      <w:r w:rsidRPr="002B164C">
        <w:rPr>
          <w:rFonts w:ascii="仿宋" w:eastAsia="仿宋" w:hAnsi="仿宋" w:hint="eastAsia"/>
          <w:color w:val="000000"/>
          <w:sz w:val="28"/>
        </w:rPr>
        <w:lastRenderedPageBreak/>
        <w:t>请和礼品，触碰政商关系红线，必须受到严肃处理。该案表明，当前</w:t>
      </w:r>
      <w:proofErr w:type="gramStart"/>
      <w:r w:rsidRPr="002B164C">
        <w:rPr>
          <w:rFonts w:ascii="仿宋" w:eastAsia="仿宋" w:hAnsi="仿宋" w:hint="eastAsia"/>
          <w:color w:val="000000"/>
          <w:sz w:val="28"/>
        </w:rPr>
        <w:t>转作风</w:t>
      </w:r>
      <w:proofErr w:type="gramEnd"/>
      <w:r w:rsidRPr="002B164C">
        <w:rPr>
          <w:rFonts w:ascii="仿宋" w:eastAsia="仿宋" w:hAnsi="仿宋" w:hint="eastAsia"/>
          <w:color w:val="000000"/>
          <w:sz w:val="28"/>
        </w:rPr>
        <w:t>改作风的思想基础还不牢固，违规吃喝玩乐的惯性仍然存在。我们要密切关注隐形变异、改头换面的“四风”问题新形式新动向，严肃查处违纪违规行为，掀起“青纱帐”、扒掉“隐身衣”，坚决防止“四风”问题回潮复燃。</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4.湖北省大冶市国土资源局保安国土资源管理所党支部书记、所长夏朝阳不正确履行监管职责问题</w:t>
      </w:r>
    </w:p>
    <w:p w:rsidR="002B164C" w:rsidRPr="002B164C" w:rsidRDefault="002B164C" w:rsidP="002B164C">
      <w:pPr>
        <w:pStyle w:val="a3"/>
        <w:shd w:val="clear" w:color="auto" w:fill="FFFFFF"/>
        <w:spacing w:before="0" w:beforeAutospacing="0" w:after="0" w:afterAutospacing="0" w:line="360" w:lineRule="auto"/>
        <w:ind w:firstLineChars="200" w:firstLine="560"/>
        <w:rPr>
          <w:rFonts w:ascii="仿宋" w:eastAsia="仿宋" w:hAnsi="仿宋" w:hint="eastAsia"/>
          <w:color w:val="000000"/>
          <w:sz w:val="28"/>
        </w:rPr>
      </w:pPr>
      <w:r w:rsidRPr="002B164C">
        <w:rPr>
          <w:rFonts w:ascii="仿宋" w:eastAsia="仿宋" w:hAnsi="仿宋" w:hint="eastAsia"/>
          <w:color w:val="000000"/>
          <w:sz w:val="28"/>
        </w:rPr>
        <w:t>2016年8月至2017年3月，大冶市国土资源局保安国土资源管理所党支部书记、所长夏朝阳，在担任保安国土资源管理所副所长、主持该所全面工作期间，对辖区企业武汉市和平硅酸盐新墙材有限责任公司大冶分公司非法开采行为监管不到位，巡查中发现企业存在非法开采矿产资源行为后，未将其列入重点监管对象并加强巡查，未对其违法行为及时上报立案查处，导致该企业长期违法开采，并发生安全责任事故。对此，夏朝阳负有主要领导责任。2017年6月，夏朝阳受到党内严重警告处分。</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【湖北省纪委监委党风室点评】</w:t>
      </w:r>
      <w:r w:rsidRPr="002B164C">
        <w:rPr>
          <w:rFonts w:ascii="仿宋" w:eastAsia="仿宋" w:hAnsi="仿宋" w:hint="eastAsia"/>
          <w:color w:val="000000"/>
          <w:sz w:val="28"/>
        </w:rPr>
        <w:t>形式主义、官僚主义违背党的性质和宗旨，侵害群众切身利益，损害党和政府形象，侵蚀党的执政根基，人民群众深恶痛绝、反映强烈。夏朝阳作为党员领导干部，不正确履行监管职责，不担当不作为，导致发生安全事故，理应受到严肃处理。纪检监察机关要清醒认识“四风”问题的顽固性反复性，坚持节奏不变、尺度不松、力度不减，对照习近平总书记就形式主义、官僚主义问题10种表现</w:t>
      </w:r>
      <w:proofErr w:type="gramStart"/>
      <w:r w:rsidRPr="002B164C">
        <w:rPr>
          <w:rFonts w:ascii="仿宋" w:eastAsia="仿宋" w:hAnsi="仿宋" w:hint="eastAsia"/>
          <w:color w:val="000000"/>
          <w:sz w:val="28"/>
        </w:rPr>
        <w:t>作出</w:t>
      </w:r>
      <w:proofErr w:type="gramEnd"/>
      <w:r w:rsidRPr="002B164C">
        <w:rPr>
          <w:rFonts w:ascii="仿宋" w:eastAsia="仿宋" w:hAnsi="仿宋" w:hint="eastAsia"/>
          <w:color w:val="000000"/>
          <w:sz w:val="28"/>
        </w:rPr>
        <w:t>的重要指示精神，全面查摆本地本单位形</w:t>
      </w:r>
      <w:r w:rsidRPr="002B164C">
        <w:rPr>
          <w:rFonts w:ascii="仿宋" w:eastAsia="仿宋" w:hAnsi="仿宋" w:hint="eastAsia"/>
          <w:color w:val="000000"/>
          <w:sz w:val="28"/>
        </w:rPr>
        <w:lastRenderedPageBreak/>
        <w:t>式主义、官僚主义的表现形式、存在问题，切实制定整改措施，全面彻底整改到位。要坚持纠正“四风”</w:t>
      </w:r>
      <w:proofErr w:type="gramStart"/>
      <w:r w:rsidRPr="002B164C">
        <w:rPr>
          <w:rFonts w:ascii="仿宋" w:eastAsia="仿宋" w:hAnsi="仿宋" w:hint="eastAsia"/>
          <w:color w:val="000000"/>
          <w:sz w:val="28"/>
        </w:rPr>
        <w:t>不</w:t>
      </w:r>
      <w:proofErr w:type="gramEnd"/>
      <w:r w:rsidRPr="002B164C">
        <w:rPr>
          <w:rFonts w:ascii="仿宋" w:eastAsia="仿宋" w:hAnsi="仿宋" w:hint="eastAsia"/>
          <w:color w:val="000000"/>
          <w:sz w:val="28"/>
        </w:rPr>
        <w:t>停步、不松劲、再出发，把形式主义、官僚主义问题列入执纪监督和巡视巡察重点，作为执纪审查的重要内容，坚持问题导向，聚焦主要矛盾，坚决对形式主义、官僚主义问题严查处、严执纪、严问责，并持续点名道姓通报曝光，向全社会释放对形式主义、官僚主义动真碰硬的强烈信号，形成整治形式主义、官僚主义高压态势。</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5.新疆生产建设兵团第一师阿拉尔市文化体育广播</w:t>
      </w:r>
      <w:proofErr w:type="gramStart"/>
      <w:r w:rsidRPr="002B164C">
        <w:rPr>
          <w:rStyle w:val="a4"/>
          <w:rFonts w:ascii="仿宋" w:eastAsia="仿宋" w:hAnsi="仿宋" w:hint="eastAsia"/>
          <w:color w:val="000000"/>
          <w:sz w:val="28"/>
        </w:rPr>
        <w:t>影视局</w:t>
      </w:r>
      <w:proofErr w:type="gramEnd"/>
      <w:r w:rsidRPr="002B164C">
        <w:rPr>
          <w:rStyle w:val="a4"/>
          <w:rFonts w:ascii="仿宋" w:eastAsia="仿宋" w:hAnsi="仿宋" w:hint="eastAsia"/>
          <w:color w:val="000000"/>
          <w:sz w:val="28"/>
        </w:rPr>
        <w:t>原局长白新民违规操办女儿婚宴问题</w:t>
      </w:r>
    </w:p>
    <w:p w:rsidR="002B164C" w:rsidRPr="002B164C" w:rsidRDefault="002B164C" w:rsidP="002B164C">
      <w:pPr>
        <w:pStyle w:val="a3"/>
        <w:shd w:val="clear" w:color="auto" w:fill="FFFFFF"/>
        <w:spacing w:before="0" w:beforeAutospacing="0" w:after="0" w:afterAutospacing="0" w:line="360" w:lineRule="auto"/>
        <w:ind w:firstLineChars="200" w:firstLine="560"/>
        <w:rPr>
          <w:rFonts w:ascii="仿宋" w:eastAsia="仿宋" w:hAnsi="仿宋" w:hint="eastAsia"/>
          <w:color w:val="000000"/>
          <w:sz w:val="28"/>
        </w:rPr>
      </w:pPr>
      <w:r w:rsidRPr="002B164C">
        <w:rPr>
          <w:rFonts w:ascii="仿宋" w:eastAsia="仿宋" w:hAnsi="仿宋" w:hint="eastAsia"/>
          <w:color w:val="000000"/>
          <w:sz w:val="28"/>
        </w:rPr>
        <w:t>2014年6月、2017年3月，新疆生产建设兵团第一师阿拉尔市文化体育广播</w:t>
      </w:r>
      <w:proofErr w:type="gramStart"/>
      <w:r w:rsidRPr="002B164C">
        <w:rPr>
          <w:rFonts w:ascii="仿宋" w:eastAsia="仿宋" w:hAnsi="仿宋" w:hint="eastAsia"/>
          <w:color w:val="000000"/>
          <w:sz w:val="28"/>
        </w:rPr>
        <w:t>影视局</w:t>
      </w:r>
      <w:proofErr w:type="gramEnd"/>
      <w:r w:rsidRPr="002B164C">
        <w:rPr>
          <w:rFonts w:ascii="仿宋" w:eastAsia="仿宋" w:hAnsi="仿宋" w:hint="eastAsia"/>
          <w:color w:val="000000"/>
          <w:sz w:val="28"/>
        </w:rPr>
        <w:t>原局长白新民，先后两次为一个女儿操办婚宴，违规宴请管理服务对象并收受礼品礼金5.7万元。同时，其还存在其他违纪问题。2017年9月，白新民受到开除党籍、开除公职处分。</w:t>
      </w:r>
    </w:p>
    <w:p w:rsidR="002B164C" w:rsidRPr="002B164C" w:rsidRDefault="002B164C" w:rsidP="002B164C">
      <w:pPr>
        <w:pStyle w:val="a3"/>
        <w:shd w:val="clear" w:color="auto" w:fill="FFFFFF"/>
        <w:spacing w:before="0" w:beforeAutospacing="0" w:after="0" w:afterAutospacing="0" w:line="360" w:lineRule="auto"/>
        <w:ind w:firstLineChars="200" w:firstLine="562"/>
        <w:rPr>
          <w:rFonts w:ascii="仿宋" w:eastAsia="仿宋" w:hAnsi="仿宋" w:hint="eastAsia"/>
          <w:color w:val="000000"/>
          <w:sz w:val="28"/>
        </w:rPr>
      </w:pPr>
      <w:r w:rsidRPr="002B164C">
        <w:rPr>
          <w:rStyle w:val="a4"/>
          <w:rFonts w:ascii="仿宋" w:eastAsia="仿宋" w:hAnsi="仿宋" w:hint="eastAsia"/>
          <w:color w:val="000000"/>
          <w:sz w:val="28"/>
        </w:rPr>
        <w:t>【新疆生产建设兵团纪委监委党风室点评】</w:t>
      </w:r>
      <w:r w:rsidRPr="002B164C">
        <w:rPr>
          <w:rFonts w:ascii="仿宋" w:eastAsia="仿宋" w:hAnsi="仿宋" w:hint="eastAsia"/>
          <w:color w:val="000000"/>
          <w:sz w:val="28"/>
        </w:rPr>
        <w:t>白新民身为党员领导干部，在各级党组织坚决贯彻落实中央八项规定精神、越往后执纪越严的形势下，在各级纪检监察机关持续保持狠刹“四风”的高压态势下，仍不收手、不收敛、不知止，是典型的顶风违纪。我们要以作风建设永远在路上的韧劲和决心，坚决清除“四风”顽疾，防止反弹回潮。</w:t>
      </w:r>
    </w:p>
    <w:p w:rsidR="002B4F99" w:rsidRPr="002B164C" w:rsidRDefault="002B4F99" w:rsidP="002B164C">
      <w:pPr>
        <w:spacing w:line="360" w:lineRule="auto"/>
        <w:ind w:firstLineChars="200" w:firstLine="440"/>
        <w:jc w:val="left"/>
        <w:rPr>
          <w:rFonts w:ascii="仿宋" w:eastAsia="仿宋" w:hAnsi="仿宋"/>
          <w:sz w:val="22"/>
        </w:rPr>
      </w:pPr>
    </w:p>
    <w:sectPr w:rsidR="002B4F99" w:rsidRPr="002B16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4C"/>
    <w:rsid w:val="002B164C"/>
    <w:rsid w:val="002B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B16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6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164C"/>
    <w:rPr>
      <w:b/>
      <w:bCs/>
    </w:rPr>
  </w:style>
  <w:style w:type="character" w:customStyle="1" w:styleId="2Char">
    <w:name w:val="标题 2 Char"/>
    <w:basedOn w:val="a0"/>
    <w:link w:val="2"/>
    <w:uiPriority w:val="9"/>
    <w:rsid w:val="002B164C"/>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B16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6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164C"/>
    <w:rPr>
      <w:b/>
      <w:bCs/>
    </w:rPr>
  </w:style>
  <w:style w:type="character" w:customStyle="1" w:styleId="2Char">
    <w:name w:val="标题 2 Char"/>
    <w:basedOn w:val="a0"/>
    <w:link w:val="2"/>
    <w:uiPriority w:val="9"/>
    <w:rsid w:val="002B164C"/>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6951">
      <w:bodyDiv w:val="1"/>
      <w:marLeft w:val="0"/>
      <w:marRight w:val="0"/>
      <w:marTop w:val="0"/>
      <w:marBottom w:val="0"/>
      <w:divBdr>
        <w:top w:val="none" w:sz="0" w:space="0" w:color="auto"/>
        <w:left w:val="none" w:sz="0" w:space="0" w:color="auto"/>
        <w:bottom w:val="none" w:sz="0" w:space="0" w:color="auto"/>
        <w:right w:val="none" w:sz="0" w:space="0" w:color="auto"/>
      </w:divBdr>
    </w:div>
    <w:div w:id="15404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程博</dc:creator>
  <cp:lastModifiedBy>程博</cp:lastModifiedBy>
  <cp:revision>1</cp:revision>
  <dcterms:created xsi:type="dcterms:W3CDTF">2018-07-26T09:05:00Z</dcterms:created>
  <dcterms:modified xsi:type="dcterms:W3CDTF">2018-07-26T09:07:00Z</dcterms:modified>
</cp:coreProperties>
</file>