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04" w:rsidRPr="00055B2C" w:rsidRDefault="00055B2C" w:rsidP="00055B2C">
      <w:pPr>
        <w:snapToGrid w:val="0"/>
        <w:spacing w:line="240" w:lineRule="atLeast"/>
        <w:rPr>
          <w:b/>
          <w:sz w:val="28"/>
          <w:szCs w:val="28"/>
        </w:rPr>
      </w:pPr>
      <w:r w:rsidRPr="00055B2C">
        <w:rPr>
          <w:rFonts w:hint="eastAsia"/>
          <w:b/>
          <w:sz w:val="28"/>
          <w:szCs w:val="28"/>
        </w:rPr>
        <w:t>附件</w:t>
      </w:r>
      <w:r w:rsidRPr="00055B2C">
        <w:rPr>
          <w:rFonts w:hint="eastAsia"/>
          <w:b/>
          <w:sz w:val="28"/>
          <w:szCs w:val="28"/>
        </w:rPr>
        <w:t>1</w:t>
      </w:r>
      <w:r w:rsidRPr="00055B2C">
        <w:rPr>
          <w:rFonts w:hint="eastAsia"/>
          <w:b/>
          <w:sz w:val="28"/>
          <w:szCs w:val="28"/>
        </w:rPr>
        <w:t>：</w:t>
      </w:r>
    </w:p>
    <w:p w:rsidR="00A24304" w:rsidRPr="00937F59" w:rsidRDefault="00A24304" w:rsidP="009A2E7F">
      <w:pPr>
        <w:snapToGrid w:val="0"/>
        <w:ind w:firstLineChars="600" w:firstLine="1680"/>
        <w:rPr>
          <w:rFonts w:ascii="宋体"/>
          <w:sz w:val="28"/>
          <w:szCs w:val="28"/>
        </w:rPr>
      </w:pPr>
    </w:p>
    <w:p w:rsidR="00055B2C" w:rsidRPr="001663C1" w:rsidRDefault="00055B2C" w:rsidP="00055B2C">
      <w:pPr>
        <w:jc w:val="center"/>
        <w:rPr>
          <w:b/>
          <w:sz w:val="28"/>
          <w:szCs w:val="28"/>
        </w:rPr>
      </w:pPr>
      <w:r w:rsidRPr="001663C1">
        <w:rPr>
          <w:rFonts w:hint="eastAsia"/>
          <w:b/>
          <w:sz w:val="28"/>
          <w:szCs w:val="28"/>
        </w:rPr>
        <w:t>长春经济技术开发区松苑幼儿园</w:t>
      </w:r>
    </w:p>
    <w:p w:rsidR="00055B2C" w:rsidRDefault="00055B2C" w:rsidP="00055B2C">
      <w:pPr>
        <w:ind w:firstLine="585"/>
        <w:jc w:val="center"/>
        <w:rPr>
          <w:sz w:val="24"/>
          <w:szCs w:val="24"/>
        </w:rPr>
      </w:pPr>
      <w:r w:rsidRPr="00CD561C">
        <w:rPr>
          <w:rFonts w:hint="eastAsia"/>
          <w:sz w:val="24"/>
          <w:szCs w:val="24"/>
        </w:rPr>
        <w:t>长春经济技术开发区松苑幼儿园即</w:t>
      </w:r>
      <w:r w:rsidRPr="00B81FCB">
        <w:rPr>
          <w:rFonts w:hint="eastAsia"/>
          <w:sz w:val="24"/>
          <w:szCs w:val="24"/>
        </w:rPr>
        <w:t>松苑国际教育幼儿园是一所服务管理一流、设备先进、师资力量雄厚、保教质量过硬的现代化幼儿园。该园占地面积</w:t>
      </w:r>
      <w:r w:rsidRPr="00B81FCB">
        <w:rPr>
          <w:rFonts w:hint="eastAsia"/>
          <w:sz w:val="24"/>
          <w:szCs w:val="24"/>
        </w:rPr>
        <w:t>8000</w:t>
      </w:r>
      <w:r w:rsidRPr="00B81FCB">
        <w:rPr>
          <w:rFonts w:hint="eastAsia"/>
          <w:sz w:val="24"/>
          <w:szCs w:val="24"/>
        </w:rPr>
        <w:t>平方米，设有：活动室、寝室、盥洗室、医务室、微机室、语音室、多媒体教室、</w:t>
      </w:r>
      <w:proofErr w:type="gramStart"/>
      <w:r w:rsidRPr="00B81FCB">
        <w:rPr>
          <w:rFonts w:hint="eastAsia"/>
          <w:sz w:val="24"/>
          <w:szCs w:val="24"/>
        </w:rPr>
        <w:t>感统训练</w:t>
      </w:r>
      <w:proofErr w:type="gramEnd"/>
      <w:r w:rsidRPr="00B81FCB">
        <w:rPr>
          <w:rFonts w:hint="eastAsia"/>
          <w:sz w:val="24"/>
          <w:szCs w:val="24"/>
        </w:rPr>
        <w:t>室、亲子活动室、图书资料室、内线电话、监控设备、电脑宽带及国际域名的网站等，庭院设有戏水池、沙池、种植园及各种大型玩具，铺装了高</w:t>
      </w:r>
    </w:p>
    <w:p w:rsidR="00055B2C" w:rsidRPr="00CD561C" w:rsidRDefault="00055B2C" w:rsidP="00055B2C">
      <w:pPr>
        <w:rPr>
          <w:sz w:val="24"/>
          <w:szCs w:val="24"/>
        </w:rPr>
      </w:pPr>
      <w:r w:rsidRPr="00B81FCB">
        <w:rPr>
          <w:rFonts w:hint="eastAsia"/>
          <w:sz w:val="24"/>
          <w:szCs w:val="24"/>
        </w:rPr>
        <w:t>等塑胶地面，为幼儿快乐、健康地成长提供了良好的环境和条件。</w:t>
      </w:r>
    </w:p>
    <w:p w:rsidR="00055B2C" w:rsidRPr="00B81FCB" w:rsidRDefault="00055B2C" w:rsidP="00055B2C">
      <w:pPr>
        <w:ind w:firstLineChars="200" w:firstLine="480"/>
        <w:rPr>
          <w:sz w:val="24"/>
          <w:szCs w:val="24"/>
        </w:rPr>
      </w:pPr>
      <w:r w:rsidRPr="00CD561C">
        <w:rPr>
          <w:rFonts w:hint="eastAsia"/>
          <w:sz w:val="24"/>
          <w:szCs w:val="24"/>
        </w:rPr>
        <w:t>长春经济技术开发区松苑幼儿园</w:t>
      </w:r>
      <w:r w:rsidRPr="00B81FCB">
        <w:rPr>
          <w:rFonts w:hint="eastAsia"/>
          <w:sz w:val="24"/>
          <w:szCs w:val="24"/>
        </w:rPr>
        <w:t>积极倡导“科教兴园”的管理理念。以培养开放性及生存智慧的现代人才的办园目标，以为幼儿一生可持续发展做准备为办园宗旨，以创新教育为手段，以教育科研为动力，将瑞吉欧、蒙台棱利、加德纳等多元教育思想融入到本源课程之中。从幼儿主体发展需要出发，为幼儿提供最大的发展空间，促进每一个幼儿富有个性地发展。</w:t>
      </w:r>
    </w:p>
    <w:p w:rsidR="00055B2C" w:rsidRDefault="00055B2C" w:rsidP="00055B2C">
      <w:pPr>
        <w:ind w:firstLineChars="200" w:firstLine="480"/>
        <w:rPr>
          <w:sz w:val="24"/>
          <w:szCs w:val="24"/>
        </w:rPr>
      </w:pPr>
      <w:r w:rsidRPr="00CD561C">
        <w:rPr>
          <w:rFonts w:hint="eastAsia"/>
          <w:sz w:val="24"/>
          <w:szCs w:val="24"/>
        </w:rPr>
        <w:t>长春经济技术开发区松苑幼儿园</w:t>
      </w:r>
      <w:r w:rsidRPr="00B81FCB">
        <w:rPr>
          <w:rFonts w:hint="eastAsia"/>
          <w:sz w:val="24"/>
          <w:szCs w:val="24"/>
        </w:rPr>
        <w:t>将以质量一流的信誉，创造高品质的幼儿教育服务，让您的孩子从这里迈出走向成功的第一步。</w:t>
      </w:r>
    </w:p>
    <w:p w:rsidR="00055B2C" w:rsidRDefault="007F7B74" w:rsidP="00055B2C">
      <w:pPr>
        <w:ind w:firstLineChars="200" w:firstLine="420"/>
        <w:rPr>
          <w:noProof/>
        </w:rPr>
      </w:pPr>
      <w:r>
        <w:rPr>
          <w:noProof/>
        </w:rPr>
        <w:drawing>
          <wp:inline distT="0" distB="0" distL="0" distR="0" wp14:anchorId="12B68F5E" wp14:editId="00A6D2E2">
            <wp:extent cx="1743075" cy="1076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076325"/>
                    </a:xfrm>
                    <a:prstGeom prst="rect">
                      <a:avLst/>
                    </a:prstGeom>
                    <a:noFill/>
                    <a:ln>
                      <a:noFill/>
                    </a:ln>
                  </pic:spPr>
                </pic:pic>
              </a:graphicData>
            </a:graphic>
          </wp:inline>
        </w:drawing>
      </w:r>
      <w:r w:rsidR="00055B2C">
        <w:rPr>
          <w:rFonts w:hint="eastAsia"/>
          <w:noProof/>
        </w:rPr>
        <w:t xml:space="preserve">   </w:t>
      </w:r>
      <w:r>
        <w:rPr>
          <w:noProof/>
        </w:rPr>
        <w:drawing>
          <wp:inline distT="0" distB="0" distL="0" distR="0" wp14:anchorId="1AF4D164" wp14:editId="3D11A007">
            <wp:extent cx="1847850" cy="1076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076325"/>
                    </a:xfrm>
                    <a:prstGeom prst="rect">
                      <a:avLst/>
                    </a:prstGeom>
                    <a:noFill/>
                    <a:ln>
                      <a:noFill/>
                    </a:ln>
                  </pic:spPr>
                </pic:pic>
              </a:graphicData>
            </a:graphic>
          </wp:inline>
        </w:drawing>
      </w:r>
      <w:r w:rsidR="00055B2C">
        <w:rPr>
          <w:rFonts w:hint="eastAsia"/>
          <w:noProof/>
        </w:rPr>
        <w:t xml:space="preserve"> </w:t>
      </w:r>
      <w:r w:rsidR="00081A13">
        <w:rPr>
          <w:rFonts w:hint="eastAsia"/>
          <w:noProof/>
        </w:rPr>
        <w:t xml:space="preserve">  </w:t>
      </w:r>
      <w:r w:rsidR="00055B2C">
        <w:rPr>
          <w:rFonts w:hint="eastAsia"/>
          <w:noProof/>
        </w:rPr>
        <w:t xml:space="preserve"> </w:t>
      </w:r>
      <w:r>
        <w:rPr>
          <w:noProof/>
        </w:rPr>
        <w:drawing>
          <wp:inline distT="0" distB="0" distL="0" distR="0" wp14:anchorId="68350272" wp14:editId="54ABC619">
            <wp:extent cx="1876425" cy="10763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076325"/>
                    </a:xfrm>
                    <a:prstGeom prst="rect">
                      <a:avLst/>
                    </a:prstGeom>
                    <a:noFill/>
                    <a:ln>
                      <a:noFill/>
                    </a:ln>
                  </pic:spPr>
                </pic:pic>
              </a:graphicData>
            </a:graphic>
          </wp:inline>
        </w:drawing>
      </w:r>
    </w:p>
    <w:p w:rsidR="00055B2C" w:rsidRPr="00CD561C" w:rsidRDefault="00055B2C" w:rsidP="00055B2C">
      <w:pPr>
        <w:ind w:firstLineChars="200" w:firstLine="480"/>
        <w:rPr>
          <w:sz w:val="24"/>
          <w:szCs w:val="24"/>
        </w:rPr>
      </w:pPr>
    </w:p>
    <w:p w:rsidR="00055B2C" w:rsidRDefault="00055B2C" w:rsidP="00055B2C">
      <w:pPr>
        <w:jc w:val="center"/>
      </w:pPr>
      <w:r>
        <w:rPr>
          <w:rFonts w:hint="eastAsia"/>
        </w:rPr>
        <w:t xml:space="preserve">      </w:t>
      </w:r>
      <w:r w:rsidRPr="00033A1B">
        <w:rPr>
          <w:rFonts w:hint="eastAsia"/>
          <w:b/>
          <w:sz w:val="28"/>
          <w:szCs w:val="28"/>
        </w:rPr>
        <w:t>长春经济技术开发区会展幼儿园</w:t>
      </w:r>
    </w:p>
    <w:p w:rsidR="00055B2C" w:rsidRPr="00B81FCB" w:rsidRDefault="00055B2C" w:rsidP="00055B2C">
      <w:pPr>
        <w:ind w:firstLineChars="200" w:firstLine="420"/>
        <w:rPr>
          <w:sz w:val="24"/>
          <w:szCs w:val="24"/>
        </w:rPr>
      </w:pPr>
      <w:r>
        <w:rPr>
          <w:rFonts w:hint="eastAsia"/>
        </w:rPr>
        <w:t xml:space="preserve"> </w:t>
      </w:r>
      <w:r w:rsidRPr="00033A1B">
        <w:rPr>
          <w:rFonts w:hint="eastAsia"/>
          <w:sz w:val="24"/>
          <w:szCs w:val="24"/>
        </w:rPr>
        <w:t>长春经济技术开发区会展幼儿园原长春市政府机关第一幼儿园会展分园，是一所服务管理一流、师资力量雄厚、保教质量过硬的高品质幼儿园。该园建筑面积约</w:t>
      </w:r>
      <w:r w:rsidRPr="00033A1B">
        <w:rPr>
          <w:rFonts w:hint="eastAsia"/>
          <w:sz w:val="24"/>
          <w:szCs w:val="24"/>
        </w:rPr>
        <w:t>5000</w:t>
      </w:r>
      <w:r w:rsidRPr="00033A1B">
        <w:rPr>
          <w:rFonts w:hint="eastAsia"/>
          <w:sz w:val="24"/>
          <w:szCs w:val="24"/>
        </w:rPr>
        <w:t>平方米，设有活动室、寝室、</w:t>
      </w:r>
      <w:r w:rsidRPr="00B81FCB">
        <w:rPr>
          <w:rFonts w:hint="eastAsia"/>
          <w:sz w:val="24"/>
          <w:szCs w:val="24"/>
        </w:rPr>
        <w:t>盥洗室、医务室</w:t>
      </w:r>
      <w:r>
        <w:rPr>
          <w:rFonts w:hint="eastAsia"/>
          <w:sz w:val="24"/>
          <w:szCs w:val="24"/>
        </w:rPr>
        <w:t>、</w:t>
      </w:r>
      <w:r w:rsidRPr="00B81FCB">
        <w:rPr>
          <w:rFonts w:hint="eastAsia"/>
          <w:sz w:val="24"/>
          <w:szCs w:val="24"/>
        </w:rPr>
        <w:t>多媒体教室、</w:t>
      </w:r>
      <w:proofErr w:type="gramStart"/>
      <w:r w:rsidRPr="00B81FCB">
        <w:rPr>
          <w:rFonts w:hint="eastAsia"/>
          <w:sz w:val="24"/>
          <w:szCs w:val="24"/>
        </w:rPr>
        <w:t>感统训练</w:t>
      </w:r>
      <w:proofErr w:type="gramEnd"/>
      <w:r w:rsidRPr="00B81FCB">
        <w:rPr>
          <w:rFonts w:hint="eastAsia"/>
          <w:sz w:val="24"/>
          <w:szCs w:val="24"/>
        </w:rPr>
        <w:t>室、亲子活动室、图书资料室、</w:t>
      </w:r>
      <w:r>
        <w:rPr>
          <w:rFonts w:hint="eastAsia"/>
          <w:sz w:val="24"/>
          <w:szCs w:val="24"/>
        </w:rPr>
        <w:t>有线电视网络、内线电话、监控设备、电脑宽带及国际域名的网站等，庭院设有各种大型玩具，</w:t>
      </w:r>
      <w:r w:rsidRPr="00B81FCB">
        <w:rPr>
          <w:rFonts w:hint="eastAsia"/>
          <w:sz w:val="24"/>
          <w:szCs w:val="24"/>
        </w:rPr>
        <w:t>铺装了高等塑胶地面，为幼儿快乐、健康地成长提供了良好的环境和条件。</w:t>
      </w:r>
    </w:p>
    <w:p w:rsidR="00055B2C" w:rsidRPr="00B81FCB" w:rsidRDefault="00055B2C" w:rsidP="00055B2C">
      <w:pPr>
        <w:ind w:firstLineChars="200" w:firstLine="480"/>
        <w:rPr>
          <w:sz w:val="24"/>
          <w:szCs w:val="24"/>
        </w:rPr>
      </w:pPr>
      <w:r w:rsidRPr="00033A1B">
        <w:rPr>
          <w:rFonts w:hint="eastAsia"/>
          <w:sz w:val="24"/>
          <w:szCs w:val="24"/>
        </w:rPr>
        <w:t>长春经济技术开发区会展幼儿园</w:t>
      </w:r>
      <w:r w:rsidRPr="00B81FCB">
        <w:rPr>
          <w:rFonts w:hint="eastAsia"/>
          <w:sz w:val="24"/>
          <w:szCs w:val="24"/>
        </w:rPr>
        <w:t>积极倡导“科教兴园”的管理理念。以培养开放性及生存智慧的现代人才的办园目标，以为幼儿一生可持续发展做准备为办园宗旨，以创新教育为手段，以教育科研为动力，将瑞吉欧、蒙台棱利、加德纳等多元教育思想融入到本源课程之中。从幼儿主体发展需要出发，为幼儿提供最大的发展空间，促进每一个幼儿富有个性地发展。</w:t>
      </w:r>
    </w:p>
    <w:p w:rsidR="00055B2C" w:rsidRPr="00033A1B" w:rsidRDefault="00055B2C" w:rsidP="00055B2C">
      <w:pPr>
        <w:ind w:firstLineChars="200" w:firstLine="480"/>
        <w:rPr>
          <w:sz w:val="24"/>
          <w:szCs w:val="24"/>
        </w:rPr>
      </w:pPr>
      <w:r w:rsidRPr="00033A1B">
        <w:rPr>
          <w:rFonts w:hint="eastAsia"/>
          <w:sz w:val="24"/>
          <w:szCs w:val="24"/>
        </w:rPr>
        <w:t>长春经济技术开发区会展幼儿园将以</w:t>
      </w:r>
      <w:r w:rsidRPr="00B81FCB">
        <w:rPr>
          <w:rFonts w:hint="eastAsia"/>
          <w:sz w:val="24"/>
          <w:szCs w:val="24"/>
        </w:rPr>
        <w:t>质量一流的信誉，创造高品质的幼儿教育服务，让您的孩子</w:t>
      </w:r>
      <w:r>
        <w:rPr>
          <w:rFonts w:hint="eastAsia"/>
          <w:sz w:val="24"/>
          <w:szCs w:val="24"/>
        </w:rPr>
        <w:t>以快乐的心态、健康的体魄从这里迈向走向未来的第一步。</w:t>
      </w:r>
    </w:p>
    <w:p w:rsidR="00055B2C" w:rsidRDefault="00055B2C" w:rsidP="00055B2C">
      <w:pPr>
        <w:ind w:firstLineChars="200" w:firstLine="420"/>
        <w:rPr>
          <w:noProof/>
        </w:rPr>
      </w:pPr>
    </w:p>
    <w:p w:rsidR="00055B2C" w:rsidRDefault="007F7B74" w:rsidP="00055B2C">
      <w:pPr>
        <w:jc w:val="center"/>
      </w:pPr>
      <w:r>
        <w:rPr>
          <w:noProof/>
        </w:rPr>
        <w:drawing>
          <wp:inline distT="0" distB="0" distL="0" distR="0" wp14:anchorId="5CDBA27E" wp14:editId="70F5ADD0">
            <wp:extent cx="1457325" cy="10763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076325"/>
                    </a:xfrm>
                    <a:prstGeom prst="rect">
                      <a:avLst/>
                    </a:prstGeom>
                    <a:noFill/>
                    <a:ln>
                      <a:noFill/>
                    </a:ln>
                  </pic:spPr>
                </pic:pic>
              </a:graphicData>
            </a:graphic>
          </wp:inline>
        </w:drawing>
      </w:r>
      <w:r w:rsidR="00055B2C">
        <w:rPr>
          <w:rFonts w:hint="eastAsia"/>
          <w:noProof/>
        </w:rPr>
        <w:t xml:space="preserve"> </w:t>
      </w:r>
      <w:r>
        <w:rPr>
          <w:noProof/>
        </w:rPr>
        <w:drawing>
          <wp:inline distT="0" distB="0" distL="0" distR="0" wp14:anchorId="1C19EFF0" wp14:editId="2A1688E7">
            <wp:extent cx="1514475" cy="10763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076325"/>
                    </a:xfrm>
                    <a:prstGeom prst="rect">
                      <a:avLst/>
                    </a:prstGeom>
                    <a:noFill/>
                    <a:ln>
                      <a:noFill/>
                    </a:ln>
                  </pic:spPr>
                </pic:pic>
              </a:graphicData>
            </a:graphic>
          </wp:inline>
        </w:drawing>
      </w:r>
      <w:r w:rsidR="00055B2C">
        <w:rPr>
          <w:rFonts w:hint="eastAsia"/>
          <w:noProof/>
        </w:rPr>
        <w:t xml:space="preserve"> </w:t>
      </w:r>
      <w:r>
        <w:rPr>
          <w:noProof/>
        </w:rPr>
        <w:drawing>
          <wp:inline distT="0" distB="0" distL="0" distR="0" wp14:anchorId="3D8EE108" wp14:editId="2D5BC4F4">
            <wp:extent cx="1457325" cy="10763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076325"/>
                    </a:xfrm>
                    <a:prstGeom prst="rect">
                      <a:avLst/>
                    </a:prstGeom>
                    <a:noFill/>
                    <a:ln>
                      <a:noFill/>
                    </a:ln>
                  </pic:spPr>
                </pic:pic>
              </a:graphicData>
            </a:graphic>
          </wp:inline>
        </w:drawing>
      </w:r>
      <w:r w:rsidR="00055B2C">
        <w:rPr>
          <w:rFonts w:hint="eastAsia"/>
          <w:noProof/>
        </w:rPr>
        <w:t xml:space="preserve"> </w:t>
      </w:r>
      <w:r>
        <w:rPr>
          <w:noProof/>
        </w:rPr>
        <w:drawing>
          <wp:inline distT="0" distB="0" distL="0" distR="0" wp14:anchorId="349F7E56" wp14:editId="65BE7DD6">
            <wp:extent cx="1447800" cy="10763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inline>
        </w:drawing>
      </w:r>
    </w:p>
    <w:p w:rsidR="00055B2C" w:rsidRPr="001663C1" w:rsidRDefault="00055B2C" w:rsidP="00055B2C">
      <w:pPr>
        <w:tabs>
          <w:tab w:val="left" w:pos="4635"/>
        </w:tabs>
        <w:rPr>
          <w:sz w:val="28"/>
          <w:szCs w:val="28"/>
        </w:rPr>
      </w:pPr>
    </w:p>
    <w:p w:rsidR="00A24304" w:rsidRDefault="00A24304" w:rsidP="00624E72">
      <w:pPr>
        <w:snapToGrid w:val="0"/>
        <w:rPr>
          <w:sz w:val="28"/>
          <w:szCs w:val="28"/>
        </w:rPr>
      </w:pPr>
      <w:bookmarkStart w:id="0" w:name="_GoBack"/>
      <w:bookmarkEnd w:id="0"/>
    </w:p>
    <w:sectPr w:rsidR="00A24304" w:rsidSect="008B6ED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08" w:rsidRDefault="00026508" w:rsidP="00D618C3">
      <w:r>
        <w:separator/>
      </w:r>
    </w:p>
  </w:endnote>
  <w:endnote w:type="continuationSeparator" w:id="0">
    <w:p w:rsidR="00026508" w:rsidRDefault="00026508" w:rsidP="00D6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08" w:rsidRDefault="00026508" w:rsidP="00D618C3">
      <w:r>
        <w:separator/>
      </w:r>
    </w:p>
  </w:footnote>
  <w:footnote w:type="continuationSeparator" w:id="0">
    <w:p w:rsidR="00026508" w:rsidRDefault="00026508" w:rsidP="00D6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CDF7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9A00D5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DF2FAC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AB4B6A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37A267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7C6999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154FCF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F4878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1D492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F847FE"/>
    <w:lvl w:ilvl="0">
      <w:start w:val="1"/>
      <w:numFmt w:val="bullet"/>
      <w:lvlText w:val=""/>
      <w:lvlJc w:val="left"/>
      <w:pPr>
        <w:tabs>
          <w:tab w:val="num" w:pos="360"/>
        </w:tabs>
        <w:ind w:left="360" w:hanging="360"/>
      </w:pPr>
      <w:rPr>
        <w:rFonts w:ascii="Wingdings" w:hAnsi="Wingdings" w:hint="default"/>
      </w:rPr>
    </w:lvl>
  </w:abstractNum>
  <w:abstractNum w:abstractNumId="10">
    <w:nsid w:val="299B6D28"/>
    <w:multiLevelType w:val="hybridMultilevel"/>
    <w:tmpl w:val="BC14EFCC"/>
    <w:lvl w:ilvl="0" w:tplc="F5CEA63C">
      <w:start w:val="1"/>
      <w:numFmt w:val="bullet"/>
      <w:lvlText w:val=""/>
      <w:lvlJc w:val="left"/>
      <w:pPr>
        <w:tabs>
          <w:tab w:val="num" w:pos="720"/>
        </w:tabs>
        <w:ind w:left="720" w:hanging="360"/>
      </w:pPr>
      <w:rPr>
        <w:rFonts w:ascii="Wingdings" w:hAnsi="Wingdings" w:hint="default"/>
      </w:rPr>
    </w:lvl>
    <w:lvl w:ilvl="1" w:tplc="FCA4D982">
      <w:start w:val="1"/>
      <w:numFmt w:val="bullet"/>
      <w:lvlText w:val=""/>
      <w:lvlJc w:val="left"/>
      <w:pPr>
        <w:tabs>
          <w:tab w:val="num" w:pos="1440"/>
        </w:tabs>
        <w:ind w:left="1440" w:hanging="360"/>
      </w:pPr>
      <w:rPr>
        <w:rFonts w:ascii="Wingdings" w:hAnsi="Wingdings" w:hint="default"/>
      </w:rPr>
    </w:lvl>
    <w:lvl w:ilvl="2" w:tplc="D5B650D6">
      <w:start w:val="1"/>
      <w:numFmt w:val="bullet"/>
      <w:lvlText w:val=""/>
      <w:lvlJc w:val="left"/>
      <w:pPr>
        <w:tabs>
          <w:tab w:val="num" w:pos="2160"/>
        </w:tabs>
        <w:ind w:left="2160" w:hanging="360"/>
      </w:pPr>
      <w:rPr>
        <w:rFonts w:ascii="Wingdings" w:hAnsi="Wingdings" w:hint="default"/>
      </w:rPr>
    </w:lvl>
    <w:lvl w:ilvl="3" w:tplc="785CC79E">
      <w:start w:val="1"/>
      <w:numFmt w:val="bullet"/>
      <w:lvlText w:val=""/>
      <w:lvlJc w:val="left"/>
      <w:pPr>
        <w:tabs>
          <w:tab w:val="num" w:pos="2880"/>
        </w:tabs>
        <w:ind w:left="2880" w:hanging="360"/>
      </w:pPr>
      <w:rPr>
        <w:rFonts w:ascii="Wingdings" w:hAnsi="Wingdings" w:hint="default"/>
      </w:rPr>
    </w:lvl>
    <w:lvl w:ilvl="4" w:tplc="89AAD1AC">
      <w:start w:val="1"/>
      <w:numFmt w:val="bullet"/>
      <w:lvlText w:val=""/>
      <w:lvlJc w:val="left"/>
      <w:pPr>
        <w:tabs>
          <w:tab w:val="num" w:pos="3600"/>
        </w:tabs>
        <w:ind w:left="3600" w:hanging="360"/>
      </w:pPr>
      <w:rPr>
        <w:rFonts w:ascii="Wingdings" w:hAnsi="Wingdings" w:hint="default"/>
      </w:rPr>
    </w:lvl>
    <w:lvl w:ilvl="5" w:tplc="2D86E7AE">
      <w:start w:val="1"/>
      <w:numFmt w:val="bullet"/>
      <w:lvlText w:val=""/>
      <w:lvlJc w:val="left"/>
      <w:pPr>
        <w:tabs>
          <w:tab w:val="num" w:pos="4320"/>
        </w:tabs>
        <w:ind w:left="4320" w:hanging="360"/>
      </w:pPr>
      <w:rPr>
        <w:rFonts w:ascii="Wingdings" w:hAnsi="Wingdings" w:hint="default"/>
      </w:rPr>
    </w:lvl>
    <w:lvl w:ilvl="6" w:tplc="AD86A144">
      <w:start w:val="1"/>
      <w:numFmt w:val="bullet"/>
      <w:lvlText w:val=""/>
      <w:lvlJc w:val="left"/>
      <w:pPr>
        <w:tabs>
          <w:tab w:val="num" w:pos="5040"/>
        </w:tabs>
        <w:ind w:left="5040" w:hanging="360"/>
      </w:pPr>
      <w:rPr>
        <w:rFonts w:ascii="Wingdings" w:hAnsi="Wingdings" w:hint="default"/>
      </w:rPr>
    </w:lvl>
    <w:lvl w:ilvl="7" w:tplc="54CCA338">
      <w:start w:val="1"/>
      <w:numFmt w:val="bullet"/>
      <w:lvlText w:val=""/>
      <w:lvlJc w:val="left"/>
      <w:pPr>
        <w:tabs>
          <w:tab w:val="num" w:pos="5760"/>
        </w:tabs>
        <w:ind w:left="5760" w:hanging="360"/>
      </w:pPr>
      <w:rPr>
        <w:rFonts w:ascii="Wingdings" w:hAnsi="Wingdings" w:hint="default"/>
      </w:rPr>
    </w:lvl>
    <w:lvl w:ilvl="8" w:tplc="2E4A454C">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0"/>
    <w:rsid w:val="00026508"/>
    <w:rsid w:val="0003246C"/>
    <w:rsid w:val="00040E78"/>
    <w:rsid w:val="000445D6"/>
    <w:rsid w:val="00055B2C"/>
    <w:rsid w:val="00060163"/>
    <w:rsid w:val="000675C4"/>
    <w:rsid w:val="00081A13"/>
    <w:rsid w:val="000847CF"/>
    <w:rsid w:val="00086B94"/>
    <w:rsid w:val="000D7B5C"/>
    <w:rsid w:val="001663C1"/>
    <w:rsid w:val="001749C3"/>
    <w:rsid w:val="00181CF7"/>
    <w:rsid w:val="0018495E"/>
    <w:rsid w:val="001D0684"/>
    <w:rsid w:val="0023368C"/>
    <w:rsid w:val="00244BBB"/>
    <w:rsid w:val="00265AE5"/>
    <w:rsid w:val="002A355B"/>
    <w:rsid w:val="002B0854"/>
    <w:rsid w:val="002C03FF"/>
    <w:rsid w:val="002E1A05"/>
    <w:rsid w:val="002F0854"/>
    <w:rsid w:val="002F4E80"/>
    <w:rsid w:val="003266EB"/>
    <w:rsid w:val="00343788"/>
    <w:rsid w:val="00352663"/>
    <w:rsid w:val="00397F13"/>
    <w:rsid w:val="003B099E"/>
    <w:rsid w:val="00414117"/>
    <w:rsid w:val="0046114C"/>
    <w:rsid w:val="00470ACC"/>
    <w:rsid w:val="00495150"/>
    <w:rsid w:val="00495F48"/>
    <w:rsid w:val="004C3BE4"/>
    <w:rsid w:val="004E354E"/>
    <w:rsid w:val="005066BA"/>
    <w:rsid w:val="005222C5"/>
    <w:rsid w:val="00524B7F"/>
    <w:rsid w:val="00533038"/>
    <w:rsid w:val="0055765B"/>
    <w:rsid w:val="0058050E"/>
    <w:rsid w:val="005B6E55"/>
    <w:rsid w:val="005C1EF9"/>
    <w:rsid w:val="00624E72"/>
    <w:rsid w:val="00626EAE"/>
    <w:rsid w:val="00627E1F"/>
    <w:rsid w:val="00662FB0"/>
    <w:rsid w:val="006A0719"/>
    <w:rsid w:val="006E0793"/>
    <w:rsid w:val="006E361E"/>
    <w:rsid w:val="0075733B"/>
    <w:rsid w:val="007A53DB"/>
    <w:rsid w:val="007C459D"/>
    <w:rsid w:val="007C55B1"/>
    <w:rsid w:val="007F7B74"/>
    <w:rsid w:val="00852B07"/>
    <w:rsid w:val="0086232A"/>
    <w:rsid w:val="00873C69"/>
    <w:rsid w:val="008828BE"/>
    <w:rsid w:val="008A710A"/>
    <w:rsid w:val="008B1FBC"/>
    <w:rsid w:val="008B6EDC"/>
    <w:rsid w:val="009245EF"/>
    <w:rsid w:val="00937F59"/>
    <w:rsid w:val="00981927"/>
    <w:rsid w:val="009A2E7F"/>
    <w:rsid w:val="009E644C"/>
    <w:rsid w:val="00A0377F"/>
    <w:rsid w:val="00A04423"/>
    <w:rsid w:val="00A05CB0"/>
    <w:rsid w:val="00A24304"/>
    <w:rsid w:val="00A56D6F"/>
    <w:rsid w:val="00A74E1D"/>
    <w:rsid w:val="00A84BC5"/>
    <w:rsid w:val="00AD5EA3"/>
    <w:rsid w:val="00AF7F2F"/>
    <w:rsid w:val="00B11333"/>
    <w:rsid w:val="00B163B6"/>
    <w:rsid w:val="00B224DB"/>
    <w:rsid w:val="00B244AE"/>
    <w:rsid w:val="00B3221C"/>
    <w:rsid w:val="00B40213"/>
    <w:rsid w:val="00B442E5"/>
    <w:rsid w:val="00B57A70"/>
    <w:rsid w:val="00BB29A4"/>
    <w:rsid w:val="00BF5555"/>
    <w:rsid w:val="00C00931"/>
    <w:rsid w:val="00C703A4"/>
    <w:rsid w:val="00C76481"/>
    <w:rsid w:val="00C90A52"/>
    <w:rsid w:val="00C90F9F"/>
    <w:rsid w:val="00CD561C"/>
    <w:rsid w:val="00CE147A"/>
    <w:rsid w:val="00D17FEB"/>
    <w:rsid w:val="00D50E3D"/>
    <w:rsid w:val="00D52EBE"/>
    <w:rsid w:val="00D618C3"/>
    <w:rsid w:val="00E01A7B"/>
    <w:rsid w:val="00E0364C"/>
    <w:rsid w:val="00E0423D"/>
    <w:rsid w:val="00E049A4"/>
    <w:rsid w:val="00E237F5"/>
    <w:rsid w:val="00E7716C"/>
    <w:rsid w:val="00ED3A1E"/>
    <w:rsid w:val="00F04287"/>
    <w:rsid w:val="00F362A6"/>
    <w:rsid w:val="00F5546E"/>
    <w:rsid w:val="00F65C86"/>
    <w:rsid w:val="00F830E7"/>
    <w:rsid w:val="00F847C2"/>
    <w:rsid w:val="00F90E17"/>
    <w:rsid w:val="00FF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C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546E"/>
    <w:pPr>
      <w:widowControl/>
      <w:ind w:firstLineChars="200" w:firstLine="420"/>
      <w:jc w:val="left"/>
    </w:pPr>
    <w:rPr>
      <w:rFonts w:ascii="宋体" w:hAnsi="宋体" w:cs="宋体"/>
      <w:kern w:val="0"/>
      <w:sz w:val="24"/>
      <w:szCs w:val="24"/>
    </w:rPr>
  </w:style>
  <w:style w:type="paragraph" w:styleId="a4">
    <w:name w:val="Date"/>
    <w:basedOn w:val="a"/>
    <w:next w:val="a"/>
    <w:link w:val="Char"/>
    <w:uiPriority w:val="99"/>
    <w:rsid w:val="002B0854"/>
    <w:pPr>
      <w:ind w:leftChars="2500" w:left="100"/>
    </w:pPr>
  </w:style>
  <w:style w:type="character" w:customStyle="1" w:styleId="Char">
    <w:name w:val="日期 Char"/>
    <w:link w:val="a4"/>
    <w:uiPriority w:val="99"/>
    <w:locked/>
    <w:rsid w:val="002B0854"/>
    <w:rPr>
      <w:rFonts w:cs="Times New Roman"/>
      <w:kern w:val="2"/>
      <w:sz w:val="24"/>
      <w:szCs w:val="24"/>
    </w:rPr>
  </w:style>
  <w:style w:type="table" w:styleId="a5">
    <w:name w:val="Table Grid"/>
    <w:basedOn w:val="a1"/>
    <w:uiPriority w:val="99"/>
    <w:rsid w:val="002B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D618C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locked/>
    <w:rsid w:val="00D618C3"/>
    <w:rPr>
      <w:rFonts w:cs="Times New Roman"/>
      <w:kern w:val="2"/>
      <w:sz w:val="18"/>
      <w:szCs w:val="18"/>
    </w:rPr>
  </w:style>
  <w:style w:type="paragraph" w:styleId="a7">
    <w:name w:val="footer"/>
    <w:basedOn w:val="a"/>
    <w:link w:val="Char1"/>
    <w:uiPriority w:val="99"/>
    <w:rsid w:val="00D618C3"/>
    <w:pPr>
      <w:tabs>
        <w:tab w:val="center" w:pos="4153"/>
        <w:tab w:val="right" w:pos="8306"/>
      </w:tabs>
      <w:snapToGrid w:val="0"/>
      <w:jc w:val="left"/>
    </w:pPr>
    <w:rPr>
      <w:sz w:val="18"/>
      <w:szCs w:val="18"/>
    </w:rPr>
  </w:style>
  <w:style w:type="character" w:customStyle="1" w:styleId="Char1">
    <w:name w:val="页脚 Char"/>
    <w:link w:val="a7"/>
    <w:uiPriority w:val="99"/>
    <w:locked/>
    <w:rsid w:val="00D618C3"/>
    <w:rPr>
      <w:rFonts w:cs="Times New Roman"/>
      <w:kern w:val="2"/>
      <w:sz w:val="18"/>
      <w:szCs w:val="18"/>
    </w:rPr>
  </w:style>
  <w:style w:type="paragraph" w:styleId="a8">
    <w:name w:val="Balloon Text"/>
    <w:basedOn w:val="a"/>
    <w:link w:val="Char2"/>
    <w:uiPriority w:val="99"/>
    <w:semiHidden/>
    <w:unhideWhenUsed/>
    <w:rsid w:val="005C1EF9"/>
    <w:rPr>
      <w:sz w:val="18"/>
      <w:szCs w:val="18"/>
    </w:rPr>
  </w:style>
  <w:style w:type="character" w:customStyle="1" w:styleId="Char2">
    <w:name w:val="批注框文本 Char"/>
    <w:link w:val="a8"/>
    <w:uiPriority w:val="99"/>
    <w:semiHidden/>
    <w:rsid w:val="005C1EF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C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546E"/>
    <w:pPr>
      <w:widowControl/>
      <w:ind w:firstLineChars="200" w:firstLine="420"/>
      <w:jc w:val="left"/>
    </w:pPr>
    <w:rPr>
      <w:rFonts w:ascii="宋体" w:hAnsi="宋体" w:cs="宋体"/>
      <w:kern w:val="0"/>
      <w:sz w:val="24"/>
      <w:szCs w:val="24"/>
    </w:rPr>
  </w:style>
  <w:style w:type="paragraph" w:styleId="a4">
    <w:name w:val="Date"/>
    <w:basedOn w:val="a"/>
    <w:next w:val="a"/>
    <w:link w:val="Char"/>
    <w:uiPriority w:val="99"/>
    <w:rsid w:val="002B0854"/>
    <w:pPr>
      <w:ind w:leftChars="2500" w:left="100"/>
    </w:pPr>
  </w:style>
  <w:style w:type="character" w:customStyle="1" w:styleId="Char">
    <w:name w:val="日期 Char"/>
    <w:link w:val="a4"/>
    <w:uiPriority w:val="99"/>
    <w:locked/>
    <w:rsid w:val="002B0854"/>
    <w:rPr>
      <w:rFonts w:cs="Times New Roman"/>
      <w:kern w:val="2"/>
      <w:sz w:val="24"/>
      <w:szCs w:val="24"/>
    </w:rPr>
  </w:style>
  <w:style w:type="table" w:styleId="a5">
    <w:name w:val="Table Grid"/>
    <w:basedOn w:val="a1"/>
    <w:uiPriority w:val="99"/>
    <w:rsid w:val="002B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D618C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locked/>
    <w:rsid w:val="00D618C3"/>
    <w:rPr>
      <w:rFonts w:cs="Times New Roman"/>
      <w:kern w:val="2"/>
      <w:sz w:val="18"/>
      <w:szCs w:val="18"/>
    </w:rPr>
  </w:style>
  <w:style w:type="paragraph" w:styleId="a7">
    <w:name w:val="footer"/>
    <w:basedOn w:val="a"/>
    <w:link w:val="Char1"/>
    <w:uiPriority w:val="99"/>
    <w:rsid w:val="00D618C3"/>
    <w:pPr>
      <w:tabs>
        <w:tab w:val="center" w:pos="4153"/>
        <w:tab w:val="right" w:pos="8306"/>
      </w:tabs>
      <w:snapToGrid w:val="0"/>
      <w:jc w:val="left"/>
    </w:pPr>
    <w:rPr>
      <w:sz w:val="18"/>
      <w:szCs w:val="18"/>
    </w:rPr>
  </w:style>
  <w:style w:type="character" w:customStyle="1" w:styleId="Char1">
    <w:name w:val="页脚 Char"/>
    <w:link w:val="a7"/>
    <w:uiPriority w:val="99"/>
    <w:locked/>
    <w:rsid w:val="00D618C3"/>
    <w:rPr>
      <w:rFonts w:cs="Times New Roman"/>
      <w:kern w:val="2"/>
      <w:sz w:val="18"/>
      <w:szCs w:val="18"/>
    </w:rPr>
  </w:style>
  <w:style w:type="paragraph" w:styleId="a8">
    <w:name w:val="Balloon Text"/>
    <w:basedOn w:val="a"/>
    <w:link w:val="Char2"/>
    <w:uiPriority w:val="99"/>
    <w:semiHidden/>
    <w:unhideWhenUsed/>
    <w:rsid w:val="005C1EF9"/>
    <w:rPr>
      <w:sz w:val="18"/>
      <w:szCs w:val="18"/>
    </w:rPr>
  </w:style>
  <w:style w:type="character" w:customStyle="1" w:styleId="Char2">
    <w:name w:val="批注框文本 Char"/>
    <w:link w:val="a8"/>
    <w:uiPriority w:val="99"/>
    <w:semiHidden/>
    <w:rsid w:val="005C1E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3404">
      <w:marLeft w:val="0"/>
      <w:marRight w:val="0"/>
      <w:marTop w:val="0"/>
      <w:marBottom w:val="0"/>
      <w:divBdr>
        <w:top w:val="none" w:sz="0" w:space="0" w:color="auto"/>
        <w:left w:val="none" w:sz="0" w:space="0" w:color="auto"/>
        <w:bottom w:val="none" w:sz="0" w:space="0" w:color="auto"/>
        <w:right w:val="none" w:sz="0" w:space="0" w:color="auto"/>
      </w:divBdr>
      <w:divsChild>
        <w:div w:id="839933407">
          <w:marLeft w:val="0"/>
          <w:marRight w:val="0"/>
          <w:marTop w:val="0"/>
          <w:marBottom w:val="0"/>
          <w:divBdr>
            <w:top w:val="none" w:sz="0" w:space="0" w:color="auto"/>
            <w:left w:val="none" w:sz="0" w:space="0" w:color="auto"/>
            <w:bottom w:val="none" w:sz="0" w:space="0" w:color="auto"/>
            <w:right w:val="none" w:sz="0" w:space="0" w:color="auto"/>
          </w:divBdr>
        </w:div>
      </w:divsChild>
    </w:div>
    <w:div w:id="839933406">
      <w:marLeft w:val="0"/>
      <w:marRight w:val="0"/>
      <w:marTop w:val="0"/>
      <w:marBottom w:val="0"/>
      <w:divBdr>
        <w:top w:val="none" w:sz="0" w:space="0" w:color="auto"/>
        <w:left w:val="none" w:sz="0" w:space="0" w:color="auto"/>
        <w:bottom w:val="none" w:sz="0" w:space="0" w:color="auto"/>
        <w:right w:val="none" w:sz="0" w:space="0" w:color="auto"/>
      </w:divBdr>
      <w:divsChild>
        <w:div w:id="839933405">
          <w:marLeft w:val="547"/>
          <w:marRight w:val="0"/>
          <w:marTop w:val="29"/>
          <w:marBottom w:val="0"/>
          <w:divBdr>
            <w:top w:val="none" w:sz="0" w:space="0" w:color="auto"/>
            <w:left w:val="none" w:sz="0" w:space="0" w:color="auto"/>
            <w:bottom w:val="none" w:sz="0" w:space="0" w:color="auto"/>
            <w:right w:val="none" w:sz="0" w:space="0" w:color="auto"/>
          </w:divBdr>
        </w:div>
      </w:divsChild>
    </w:div>
    <w:div w:id="839933408">
      <w:marLeft w:val="0"/>
      <w:marRight w:val="0"/>
      <w:marTop w:val="0"/>
      <w:marBottom w:val="0"/>
      <w:divBdr>
        <w:top w:val="none" w:sz="0" w:space="0" w:color="auto"/>
        <w:left w:val="none" w:sz="0" w:space="0" w:color="auto"/>
        <w:bottom w:val="none" w:sz="0" w:space="0" w:color="auto"/>
        <w:right w:val="none" w:sz="0" w:space="0" w:color="auto"/>
      </w:divBdr>
    </w:div>
    <w:div w:id="839933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微软中国</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关于报送青年职工子女2016年秋季入托信息的通知</dc:title>
  <dc:creator>User</dc:creator>
  <cp:lastModifiedBy>李蓉</cp:lastModifiedBy>
  <cp:revision>3</cp:revision>
  <cp:lastPrinted>2016-04-12T05:50:00Z</cp:lastPrinted>
  <dcterms:created xsi:type="dcterms:W3CDTF">2016-04-12T06:03:00Z</dcterms:created>
  <dcterms:modified xsi:type="dcterms:W3CDTF">2016-04-12T06:03:00Z</dcterms:modified>
</cp:coreProperties>
</file>